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74A8" w14:textId="4067A12B" w:rsidR="00ED6C75" w:rsidRPr="00033D8E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E82061" wp14:editId="11BA406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44805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81" y="21428"/>
                <wp:lineTo x="21481" y="0"/>
                <wp:lineTo x="0" y="0"/>
              </wp:wrapPolygon>
            </wp:wrapTight>
            <wp:docPr id="2" name="Рисунок 2" descr="Соблюдайте правила пожарной безопасности - Новости - Глав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людайте правила пожарной безопасности - Новости - Главно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3B4256"/>
        </w:rPr>
        <w:t xml:space="preserve"> </w:t>
      </w:r>
      <w:r>
        <w:t xml:space="preserve">     </w:t>
      </w:r>
      <w:r w:rsidRPr="00033D8E">
        <w:rPr>
          <w:sz w:val="28"/>
          <w:szCs w:val="28"/>
        </w:rPr>
        <w:t xml:space="preserve">По </w:t>
      </w:r>
      <w:r w:rsidR="00033D8E" w:rsidRPr="00033D8E">
        <w:rPr>
          <w:sz w:val="28"/>
          <w:szCs w:val="28"/>
        </w:rPr>
        <w:t>оперативной статистике</w:t>
      </w:r>
      <w:r w:rsidR="00033D8E">
        <w:rPr>
          <w:sz w:val="28"/>
          <w:szCs w:val="28"/>
        </w:rPr>
        <w:t>,</w:t>
      </w:r>
      <w:r w:rsidR="00033D8E" w:rsidRPr="00033D8E">
        <w:rPr>
          <w:sz w:val="28"/>
          <w:szCs w:val="28"/>
        </w:rPr>
        <w:t xml:space="preserve"> рост</w:t>
      </w:r>
      <w:r w:rsidRPr="00033D8E">
        <w:rPr>
          <w:sz w:val="28"/>
          <w:szCs w:val="28"/>
        </w:rPr>
        <w:t xml:space="preserve"> числа техногенных пожаров происходит именно в нерабочие дни, в связи с чем </w:t>
      </w:r>
      <w:r w:rsidR="00033D8E" w:rsidRPr="00033D8E">
        <w:rPr>
          <w:sz w:val="28"/>
          <w:szCs w:val="28"/>
        </w:rPr>
        <w:t>ОГБУ «ПСС</w:t>
      </w:r>
      <w:r w:rsidRPr="00033D8E">
        <w:rPr>
          <w:sz w:val="28"/>
          <w:szCs w:val="28"/>
        </w:rPr>
        <w:t xml:space="preserve"> Иркутской области</w:t>
      </w:r>
      <w:r w:rsidR="00033D8E" w:rsidRPr="00033D8E">
        <w:rPr>
          <w:sz w:val="28"/>
          <w:szCs w:val="28"/>
        </w:rPr>
        <w:t>»</w:t>
      </w:r>
      <w:r w:rsidRPr="00033D8E">
        <w:rPr>
          <w:sz w:val="28"/>
          <w:szCs w:val="28"/>
        </w:rPr>
        <w:t xml:space="preserve"> призывает жителей </w:t>
      </w:r>
      <w:r w:rsidR="00033D8E" w:rsidRPr="00033D8E">
        <w:rPr>
          <w:sz w:val="28"/>
          <w:szCs w:val="28"/>
        </w:rPr>
        <w:t xml:space="preserve">региона </w:t>
      </w:r>
      <w:r w:rsidRPr="00033D8E">
        <w:rPr>
          <w:sz w:val="28"/>
          <w:szCs w:val="28"/>
        </w:rPr>
        <w:t>в период самоизоляции быть предельно бдительными и неукоснительно соблюдать требования пожарной безопасности.</w:t>
      </w:r>
    </w:p>
    <w:p w14:paraId="1307A65F" w14:textId="1996291E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>Неосторожное обращение с огнём, в том числе неосторожность при курении – одна из самых распространенных причин пожаров. Открытый огонь в виде зажжённой спички или конфорки газовой плиты, а также тлеющей сигареты без должного внимания способны воспламенить домашние вещи, мебель и другие горючие материалы.</w:t>
      </w:r>
    </w:p>
    <w:p w14:paraId="27864AF4" w14:textId="417F76BA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>Необходимо правильно эксплуатировать электронагревательные приборы. Обогреватели должны устанавливаться на свободном месте вдалеке от мебели, занавесок и постельного белья. Ни в коем случае нельзя оставлять включённые электрические приборы без присмотра, перегружать или эксплуатировать неисправную электропроводку или бытовую технику — это самые распространенные ситуации возникновения пожаров.</w:t>
      </w:r>
    </w:p>
    <w:p w14:paraId="65F62E35" w14:textId="2B7F7DB3" w:rsidR="00033D8E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D8E" w:rsidRPr="00033D8E">
        <w:rPr>
          <w:rFonts w:ascii="Times New Roman" w:hAnsi="Times New Roman" w:cs="Times New Roman"/>
          <w:color w:val="333333"/>
          <w:sz w:val="28"/>
          <w:szCs w:val="28"/>
        </w:rPr>
        <w:t>Помните, что повышенное внимание необходимо уделять печи и не топить её длительное время. При необходимости ремонта кладки или дымохода лучше всего приглашать специалиста. Его грамотная работа убережёт жильё от возможных возгораний.</w:t>
      </w:r>
    </w:p>
    <w:p w14:paraId="58AF4015" w14:textId="17C380AD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3D8E">
        <w:rPr>
          <w:rFonts w:ascii="Times New Roman" w:hAnsi="Times New Roman" w:cs="Times New Roman"/>
          <w:sz w:val="28"/>
          <w:szCs w:val="28"/>
        </w:rPr>
        <w:t xml:space="preserve">       </w:t>
      </w:r>
      <w:r w:rsidR="00ED6C75" w:rsidRPr="00033D8E">
        <w:rPr>
          <w:rFonts w:ascii="Times New Roman" w:hAnsi="Times New Roman" w:cs="Times New Roman"/>
          <w:sz w:val="28"/>
          <w:szCs w:val="28"/>
        </w:rPr>
        <w:t>Особое внимание родителям необходимо обратить на организацию безопасного домашнего учебного места ребенка. Следите за исправностью компьютерной техники!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>Вместе с тем, во время карантина напоминаем родителям, что стоит разъяснять детям правила безопасного поведения. Рассказывайте об опасности игр со спичками и зажигалками, храните их в недоступном месте, покажите своим примером как правильного вести себя, чтобы не стать источником опасности.</w:t>
      </w:r>
    </w:p>
    <w:p w14:paraId="563A5B0A" w14:textId="7988EAA5" w:rsidR="00033D8E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D8E" w:rsidRPr="00033D8E">
        <w:rPr>
          <w:rFonts w:ascii="Times New Roman" w:hAnsi="Times New Roman" w:cs="Times New Roman"/>
          <w:color w:val="333333"/>
          <w:sz w:val="28"/>
          <w:szCs w:val="28"/>
        </w:rPr>
        <w:t>Предупреждение рисков пожаров по причине неосторожного обращения ребенка с огнем – обязанность взрослых. Дети должны находиться под постоянным родительским контролем.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14:paraId="5D1C9413" w14:textId="152EA17A" w:rsidR="00ED6C75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Особый контроль нужен также престарелым и малоподвижным гражданам, звоните им ежедневно.</w:t>
      </w:r>
    </w:p>
    <w:p w14:paraId="2C698E6C" w14:textId="78578043" w:rsidR="00ED6C75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Нерабочая неделя — это серьёзная профилактическая мера для борьбы с распространением вирусной инфекции и стабилизации эпидемиологической обстановки в стране. Лучше всего не выходить на улицу без особой необходимости, соблюдая элементарные правила безопасности.</w:t>
      </w:r>
    </w:p>
    <w:p w14:paraId="68897FD3" w14:textId="759BB71A" w:rsidR="00ED6C75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При возникновении пожара следует незамедлительно позвонить по единому номеру телефона пожарно-спасательных подразделений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101</w:t>
      </w:r>
      <w:r>
        <w:rPr>
          <w:rFonts w:ascii="Times New Roman" w:hAnsi="Times New Roman" w:cs="Times New Roman"/>
          <w:color w:val="333333"/>
          <w:sz w:val="28"/>
          <w:szCs w:val="28"/>
        </w:rPr>
        <w:t>,112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 с мобильного или 01 со стационарного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BC6EE6D" w14:textId="77777777" w:rsidR="00A314AF" w:rsidRDefault="00A314AF" w:rsidP="00A3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CBA428" w14:textId="77777777" w:rsidR="00A314AF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B5BD90" w14:textId="5F8C41F8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5C3621CA" w14:textId="77777777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23BB327A" w14:textId="77777777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71CC510F" w14:textId="464EACF4" w:rsidR="00A314AF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34DD3E6" w14:textId="77777777" w:rsidR="00A314AF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4CB5786" w14:textId="77E97FC6" w:rsidR="00ED6C75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/>
          <w:color w:val="3B4256"/>
        </w:rPr>
      </w:pPr>
    </w:p>
    <w:p w14:paraId="53D7D5CD" w14:textId="77777777" w:rsidR="00ED6C75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/>
          <w:color w:val="3B4256"/>
        </w:rPr>
      </w:pPr>
    </w:p>
    <w:p w14:paraId="7FA22850" w14:textId="77777777" w:rsidR="00F16ED3" w:rsidRDefault="00F16ED3" w:rsidP="00033D8E">
      <w:pPr>
        <w:jc w:val="both"/>
      </w:pPr>
    </w:p>
    <w:sectPr w:rsidR="00F1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D3"/>
    <w:rsid w:val="00033D8E"/>
    <w:rsid w:val="00A314AF"/>
    <w:rsid w:val="00ED6C75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A101"/>
  <w15:chartTrackingRefBased/>
  <w15:docId w15:val="{2FFFAB2B-2C67-485B-B482-A11F475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2020-04-06T02:28:00Z</dcterms:created>
  <dcterms:modified xsi:type="dcterms:W3CDTF">2020-04-06T02:52:00Z</dcterms:modified>
</cp:coreProperties>
</file>