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xml:space="preserve">Интернет - покупки на </w:t>
      </w:r>
      <w:proofErr w:type="spellStart"/>
      <w:r w:rsidRPr="00D628A0">
        <w:rPr>
          <w:rFonts w:ascii="Comic Sans MS" w:hAnsi="Comic Sans MS" w:cs="Times New Roman"/>
          <w:sz w:val="21"/>
          <w:szCs w:val="21"/>
        </w:rPr>
        <w:t>маркетплейсах</w:t>
      </w:r>
      <w:proofErr w:type="spellEnd"/>
      <w:r w:rsidRPr="00D628A0">
        <w:rPr>
          <w:rFonts w:ascii="Comic Sans MS" w:hAnsi="Comic Sans MS" w:cs="Times New Roman"/>
          <w:sz w:val="21"/>
          <w:szCs w:val="21"/>
        </w:rPr>
        <w:t xml:space="preserve"> — это удобно и экономит время. </w:t>
      </w:r>
      <w:proofErr w:type="gramStart"/>
      <w:r w:rsidRPr="00D628A0">
        <w:rPr>
          <w:rFonts w:ascii="Comic Sans MS" w:hAnsi="Comic Sans MS" w:cs="Times New Roman"/>
          <w:sz w:val="21"/>
          <w:szCs w:val="21"/>
        </w:rPr>
        <w:t>Однако,  в</w:t>
      </w:r>
      <w:proofErr w:type="gramEnd"/>
      <w:r w:rsidRPr="00D628A0">
        <w:rPr>
          <w:rFonts w:ascii="Comic Sans MS" w:hAnsi="Comic Sans MS" w:cs="Times New Roman"/>
          <w:sz w:val="21"/>
          <w:szCs w:val="21"/>
        </w:rPr>
        <w:t xml:space="preserve"> данной сфере часто возникают проблемы, которые  не всегда удается   разрешить в  досудебном порядке и потребителю  для  защиты своих интересов приходится обращаться в суд.   </w:t>
      </w:r>
    </w:p>
    <w:p w:rsidR="00D628A0" w:rsidRDefault="00D628A0" w:rsidP="00C31B94">
      <w:pPr>
        <w:spacing w:after="0" w:line="240" w:lineRule="auto"/>
        <w:jc w:val="both"/>
        <w:rPr>
          <w:rFonts w:ascii="Comic Sans MS" w:hAnsi="Comic Sans MS" w:cs="Times New Roman"/>
          <w:sz w:val="21"/>
          <w:szCs w:val="21"/>
        </w:rPr>
      </w:pP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xml:space="preserve">1. Гражданин М. заказал в интернет – </w:t>
      </w:r>
      <w:proofErr w:type="gramStart"/>
      <w:r w:rsidRPr="00D628A0">
        <w:rPr>
          <w:rFonts w:ascii="Comic Sans MS" w:hAnsi="Comic Sans MS" w:cs="Times New Roman"/>
          <w:sz w:val="21"/>
          <w:szCs w:val="21"/>
        </w:rPr>
        <w:t>магазине  холодильник</w:t>
      </w:r>
      <w:proofErr w:type="gramEnd"/>
      <w:r w:rsidRPr="00D628A0">
        <w:rPr>
          <w:rFonts w:ascii="Comic Sans MS" w:hAnsi="Comic Sans MS" w:cs="Times New Roman"/>
          <w:sz w:val="21"/>
          <w:szCs w:val="21"/>
        </w:rPr>
        <w:t xml:space="preserve"> с доставкой на дом.   </w:t>
      </w:r>
      <w:r w:rsidR="00B9432E" w:rsidRPr="00D628A0">
        <w:rPr>
          <w:rFonts w:ascii="Comic Sans MS" w:hAnsi="Comic Sans MS" w:cs="Times New Roman"/>
          <w:sz w:val="21"/>
          <w:szCs w:val="21"/>
        </w:rPr>
        <w:t>П</w:t>
      </w:r>
      <w:r w:rsidRPr="00D628A0">
        <w:rPr>
          <w:rFonts w:ascii="Comic Sans MS" w:hAnsi="Comic Sans MS" w:cs="Times New Roman"/>
          <w:sz w:val="21"/>
          <w:szCs w:val="21"/>
        </w:rPr>
        <w:t xml:space="preserve">осле распаковки </w:t>
      </w:r>
      <w:proofErr w:type="gramStart"/>
      <w:r w:rsidRPr="00D628A0">
        <w:rPr>
          <w:rFonts w:ascii="Comic Sans MS" w:hAnsi="Comic Sans MS" w:cs="Times New Roman"/>
          <w:sz w:val="21"/>
          <w:szCs w:val="21"/>
        </w:rPr>
        <w:t>холодильника  М.</w:t>
      </w:r>
      <w:proofErr w:type="gramEnd"/>
      <w:r w:rsidRPr="00D628A0">
        <w:rPr>
          <w:rFonts w:ascii="Comic Sans MS" w:hAnsi="Comic Sans MS" w:cs="Times New Roman"/>
          <w:sz w:val="21"/>
          <w:szCs w:val="21"/>
        </w:rPr>
        <w:t xml:space="preserve"> определил, что он не подходит ему по габаритам.  </w:t>
      </w:r>
      <w:proofErr w:type="gramStart"/>
      <w:r w:rsidR="00D628A0">
        <w:rPr>
          <w:rFonts w:ascii="Comic Sans MS" w:hAnsi="Comic Sans MS" w:cs="Times New Roman"/>
          <w:sz w:val="21"/>
          <w:szCs w:val="21"/>
        </w:rPr>
        <w:t>Г</w:t>
      </w:r>
      <w:r w:rsidRPr="00D628A0">
        <w:rPr>
          <w:rFonts w:ascii="Comic Sans MS" w:hAnsi="Comic Sans MS" w:cs="Times New Roman"/>
          <w:sz w:val="21"/>
          <w:szCs w:val="21"/>
        </w:rPr>
        <w:t>ражданин  предъявил</w:t>
      </w:r>
      <w:proofErr w:type="gramEnd"/>
      <w:r w:rsidRPr="00D628A0">
        <w:rPr>
          <w:rFonts w:ascii="Comic Sans MS" w:hAnsi="Comic Sans MS" w:cs="Times New Roman"/>
          <w:sz w:val="21"/>
          <w:szCs w:val="21"/>
        </w:rPr>
        <w:t xml:space="preserve"> продавцу претензию с требованиями о замене холодильника, возмещении понесенных расходов (на доставку от склада продавца)  и компенсации морального вреда.  </w:t>
      </w:r>
      <w:proofErr w:type="gramStart"/>
      <w:r w:rsidRPr="00D628A0">
        <w:rPr>
          <w:rFonts w:ascii="Comic Sans MS" w:hAnsi="Comic Sans MS" w:cs="Times New Roman"/>
          <w:sz w:val="21"/>
          <w:szCs w:val="21"/>
        </w:rPr>
        <w:t>Продавец  направил</w:t>
      </w:r>
      <w:proofErr w:type="gramEnd"/>
      <w:r w:rsidRPr="00D628A0">
        <w:rPr>
          <w:rFonts w:ascii="Comic Sans MS" w:hAnsi="Comic Sans MS" w:cs="Times New Roman"/>
          <w:sz w:val="21"/>
          <w:szCs w:val="21"/>
        </w:rPr>
        <w:t xml:space="preserve"> гражданину М. ответ, в котором указал, что истец имеет право на возврат товара в силу п. 4 ст. 26.1 Закона Российской Федерации №2300-1 «О защите прав потребителей»,  а требования о компенсации морального вреда и возмещении понесенных расходов отклонил. Тогда М. обратился с заявлением о возврате денежных средств и в тот же день деньги были возвращены.</w:t>
      </w:r>
    </w:p>
    <w:p w:rsidR="00C31B94" w:rsidRPr="00D628A0" w:rsidRDefault="00C31B94" w:rsidP="00C31B94">
      <w:pPr>
        <w:spacing w:after="0" w:line="240" w:lineRule="auto"/>
        <w:jc w:val="both"/>
        <w:rPr>
          <w:rFonts w:ascii="Comic Sans MS" w:hAnsi="Comic Sans MS" w:cs="Times New Roman"/>
          <w:sz w:val="21"/>
          <w:szCs w:val="21"/>
        </w:rPr>
      </w:pPr>
      <w:proofErr w:type="gramStart"/>
      <w:r w:rsidRPr="00D628A0">
        <w:rPr>
          <w:rFonts w:ascii="Comic Sans MS" w:hAnsi="Comic Sans MS" w:cs="Times New Roman"/>
          <w:sz w:val="21"/>
          <w:szCs w:val="21"/>
        </w:rPr>
        <w:t>Считая,  что</w:t>
      </w:r>
      <w:proofErr w:type="gramEnd"/>
      <w:r w:rsidRPr="00D628A0">
        <w:rPr>
          <w:rFonts w:ascii="Comic Sans MS" w:hAnsi="Comic Sans MS" w:cs="Times New Roman"/>
          <w:sz w:val="21"/>
          <w:szCs w:val="21"/>
        </w:rPr>
        <w:t xml:space="preserve"> в данном случае потребитель имеет право на возмещение расходов, компенсацию морального вреда, а так же штрафа за невыполнение требований потребителя гражданин М. обратился в суд.  Суд первой инстанции (мировой суд) </w:t>
      </w:r>
      <w:proofErr w:type="gramStart"/>
      <w:r w:rsidRPr="00D628A0">
        <w:rPr>
          <w:rFonts w:ascii="Comic Sans MS" w:hAnsi="Comic Sans MS" w:cs="Times New Roman"/>
          <w:sz w:val="21"/>
          <w:szCs w:val="21"/>
        </w:rPr>
        <w:t>данные  требования</w:t>
      </w:r>
      <w:proofErr w:type="gramEnd"/>
      <w:r w:rsidRPr="00D628A0">
        <w:rPr>
          <w:rFonts w:ascii="Comic Sans MS" w:hAnsi="Comic Sans MS" w:cs="Times New Roman"/>
          <w:sz w:val="21"/>
          <w:szCs w:val="21"/>
        </w:rPr>
        <w:t xml:space="preserve">  отклонил.  </w:t>
      </w:r>
      <w:proofErr w:type="gramStart"/>
      <w:r w:rsidRPr="00D628A0">
        <w:rPr>
          <w:rFonts w:ascii="Comic Sans MS" w:hAnsi="Comic Sans MS" w:cs="Times New Roman"/>
          <w:sz w:val="21"/>
          <w:szCs w:val="21"/>
        </w:rPr>
        <w:t>После  подачи</w:t>
      </w:r>
      <w:proofErr w:type="gramEnd"/>
      <w:r w:rsidRPr="00D628A0">
        <w:rPr>
          <w:rFonts w:ascii="Comic Sans MS" w:hAnsi="Comic Sans MS" w:cs="Times New Roman"/>
          <w:sz w:val="21"/>
          <w:szCs w:val="21"/>
        </w:rPr>
        <w:t xml:space="preserve"> апелляции, дело рассматривал районный суд. Отказывая в иске, районный суд исходил из того, что </w:t>
      </w:r>
      <w:r w:rsidR="00B9432E" w:rsidRPr="00D628A0">
        <w:rPr>
          <w:rFonts w:ascii="Comic Sans MS" w:hAnsi="Comic Sans MS" w:cs="Times New Roman"/>
          <w:sz w:val="21"/>
          <w:szCs w:val="21"/>
        </w:rPr>
        <w:t>О</w:t>
      </w:r>
      <w:r w:rsidRPr="00D628A0">
        <w:rPr>
          <w:rFonts w:ascii="Comic Sans MS" w:hAnsi="Comic Sans MS" w:cs="Times New Roman"/>
          <w:sz w:val="21"/>
          <w:szCs w:val="21"/>
        </w:rPr>
        <w:t xml:space="preserve">тветчик не нарушил права истца как потребителя. Истцу был продан товар надлежащего качества, в связи с чем право на замену товара он не имел, </w:t>
      </w:r>
      <w:r w:rsidRPr="00D628A0">
        <w:rPr>
          <w:rFonts w:ascii="Comic Sans MS" w:hAnsi="Comic Sans MS" w:cs="Times New Roman"/>
          <w:sz w:val="21"/>
          <w:szCs w:val="21"/>
        </w:rPr>
        <w:t>но был вправе в течение семи дней отказаться от договора и потребовать возврата денежных средств, при этом ответчик по заявлению истца об отказе от договора произвел возврат денежных средств в полном объеме и в срок, предусмотренный действующим законодательством.</w:t>
      </w:r>
    </w:p>
    <w:p w:rsidR="00C31B94" w:rsidRPr="00D628A0" w:rsidRDefault="00C31B94" w:rsidP="00C31B94">
      <w:pPr>
        <w:spacing w:after="0" w:line="240" w:lineRule="auto"/>
        <w:jc w:val="both"/>
        <w:rPr>
          <w:rFonts w:ascii="Comic Sans MS" w:hAnsi="Comic Sans MS" w:cs="Times New Roman"/>
          <w:b/>
          <w:sz w:val="21"/>
          <w:szCs w:val="21"/>
        </w:rPr>
      </w:pPr>
      <w:r w:rsidRPr="00D628A0">
        <w:rPr>
          <w:rFonts w:ascii="Comic Sans MS" w:hAnsi="Comic Sans MS" w:cs="Times New Roman"/>
          <w:b/>
          <w:sz w:val="21"/>
          <w:szCs w:val="21"/>
        </w:rPr>
        <w:t>Таким образом, при покупке товара дистанционным способом покупатель имеет право в течение семи дней с даты получения товара отказаться от него, а не выдвинуть требование о его замене.</w:t>
      </w:r>
    </w:p>
    <w:p w:rsidR="00C31B94" w:rsidRPr="00D628A0" w:rsidRDefault="00C31B94" w:rsidP="00C31B94">
      <w:pPr>
        <w:spacing w:after="0" w:line="240" w:lineRule="auto"/>
        <w:jc w:val="both"/>
        <w:rPr>
          <w:rFonts w:ascii="Comic Sans MS" w:hAnsi="Comic Sans MS" w:cs="Times New Roman"/>
          <w:sz w:val="21"/>
          <w:szCs w:val="21"/>
        </w:rPr>
      </w:pP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2. Потребитель Щ.  обратился в суд с иском к ООО «</w:t>
      </w:r>
      <w:proofErr w:type="spellStart"/>
      <w:r w:rsidRPr="00D628A0">
        <w:rPr>
          <w:rFonts w:ascii="Comic Sans MS" w:hAnsi="Comic Sans MS" w:cs="Times New Roman"/>
          <w:sz w:val="21"/>
          <w:szCs w:val="21"/>
        </w:rPr>
        <w:t>ИнтернетПокупки</w:t>
      </w:r>
      <w:proofErr w:type="spellEnd"/>
      <w:r w:rsidRPr="00D628A0">
        <w:rPr>
          <w:rFonts w:ascii="Comic Sans MS" w:hAnsi="Comic Sans MS" w:cs="Times New Roman"/>
          <w:sz w:val="21"/>
          <w:szCs w:val="21"/>
        </w:rPr>
        <w:t>» о защите прав потребителя.  15.12.2023 у Ответчика дистанционным способом через интернет приобретен телев</w:t>
      </w:r>
      <w:r w:rsidR="00B9432E" w:rsidRPr="00D628A0">
        <w:rPr>
          <w:rFonts w:ascii="Comic Sans MS" w:hAnsi="Comic Sans MS" w:cs="Times New Roman"/>
          <w:sz w:val="21"/>
          <w:szCs w:val="21"/>
        </w:rPr>
        <w:t xml:space="preserve">изор LG, стоимостью 50 990 </w:t>
      </w:r>
      <w:proofErr w:type="gramStart"/>
      <w:r w:rsidR="00B9432E" w:rsidRPr="00D628A0">
        <w:rPr>
          <w:rFonts w:ascii="Comic Sans MS" w:hAnsi="Comic Sans MS" w:cs="Times New Roman"/>
          <w:sz w:val="21"/>
          <w:szCs w:val="21"/>
        </w:rPr>
        <w:t>руб.</w:t>
      </w:r>
      <w:r w:rsidRPr="00D628A0">
        <w:rPr>
          <w:rFonts w:ascii="Comic Sans MS" w:hAnsi="Comic Sans MS" w:cs="Times New Roman"/>
          <w:sz w:val="21"/>
          <w:szCs w:val="21"/>
        </w:rPr>
        <w:t>.</w:t>
      </w:r>
      <w:proofErr w:type="gramEnd"/>
      <w:r w:rsidRPr="00D628A0">
        <w:rPr>
          <w:rFonts w:ascii="Comic Sans MS" w:hAnsi="Comic Sans MS" w:cs="Times New Roman"/>
          <w:sz w:val="21"/>
          <w:szCs w:val="21"/>
        </w:rPr>
        <w:t xml:space="preserve"> После получения товара, открыв его дома и осмотрев, истец понял, что данный телевизор ему не подходит по размеру. В день доставки, 20.12.2023</w:t>
      </w:r>
      <w:proofErr w:type="gramStart"/>
      <w:r w:rsidRPr="00D628A0">
        <w:rPr>
          <w:rFonts w:ascii="Comic Sans MS" w:hAnsi="Comic Sans MS" w:cs="Times New Roman"/>
          <w:sz w:val="21"/>
          <w:szCs w:val="21"/>
        </w:rPr>
        <w:t>,  Истец</w:t>
      </w:r>
      <w:proofErr w:type="gramEnd"/>
      <w:r w:rsidRPr="00D628A0">
        <w:rPr>
          <w:rFonts w:ascii="Comic Sans MS" w:hAnsi="Comic Sans MS" w:cs="Times New Roman"/>
          <w:sz w:val="21"/>
          <w:szCs w:val="21"/>
        </w:rPr>
        <w:t xml:space="preserve"> обратился к Ответчику с заявлением о возврате уплаченных за товар денежных средств, однако, Ответчик претензию оставил без рассмотрения, денежные средства не вернул.</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Потребитель просит суд взыскать с Ответчика в свою пользу:</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стоимость товара в размере 50 990 руб.;</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расходы по оплате услуг представителя в размере 15 000 руб.,</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компенсаци</w:t>
      </w:r>
      <w:r w:rsidR="00D628A0" w:rsidRPr="00D628A0">
        <w:rPr>
          <w:rFonts w:ascii="Comic Sans MS" w:hAnsi="Comic Sans MS" w:cs="Times New Roman"/>
          <w:sz w:val="21"/>
          <w:szCs w:val="21"/>
        </w:rPr>
        <w:t>ю</w:t>
      </w:r>
      <w:r w:rsidRPr="00D628A0">
        <w:rPr>
          <w:rFonts w:ascii="Comic Sans MS" w:hAnsi="Comic Sans MS" w:cs="Times New Roman"/>
          <w:sz w:val="21"/>
          <w:szCs w:val="21"/>
        </w:rPr>
        <w:t xml:space="preserve"> морального вреда 15 000 руб.;</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штраф в размере 50 % от взысканной судом суммы с ответчика за неудовлетворение требований потребителя в добровольном порядке,</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неустойку за каждый день просрочки исполнения требования потребителя в размере 1% от 50 990 руб.;</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 почтовые расходы в размере 186 руб. 96 коп.</w:t>
      </w:r>
    </w:p>
    <w:p w:rsidR="00B9432E"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Ответчик ООО «</w:t>
      </w:r>
      <w:proofErr w:type="spellStart"/>
      <w:proofErr w:type="gramStart"/>
      <w:r w:rsidRPr="00D628A0">
        <w:rPr>
          <w:rFonts w:ascii="Comic Sans MS" w:hAnsi="Comic Sans MS" w:cs="Times New Roman"/>
          <w:sz w:val="21"/>
          <w:szCs w:val="21"/>
        </w:rPr>
        <w:t>ИнтернетПокупки</w:t>
      </w:r>
      <w:proofErr w:type="spellEnd"/>
      <w:r w:rsidR="00D628A0" w:rsidRPr="00D628A0">
        <w:rPr>
          <w:rFonts w:ascii="Comic Sans MS" w:hAnsi="Comic Sans MS" w:cs="Times New Roman"/>
          <w:sz w:val="21"/>
          <w:szCs w:val="21"/>
        </w:rPr>
        <w:t>»</w:t>
      </w:r>
      <w:r w:rsidRPr="00D628A0">
        <w:rPr>
          <w:rFonts w:ascii="Comic Sans MS" w:hAnsi="Comic Sans MS" w:cs="Times New Roman"/>
          <w:sz w:val="21"/>
          <w:szCs w:val="21"/>
        </w:rPr>
        <w:t xml:space="preserve">  исковые</w:t>
      </w:r>
      <w:proofErr w:type="gramEnd"/>
      <w:r w:rsidRPr="00D628A0">
        <w:rPr>
          <w:rFonts w:ascii="Comic Sans MS" w:hAnsi="Comic Sans MS" w:cs="Times New Roman"/>
          <w:sz w:val="21"/>
          <w:szCs w:val="21"/>
        </w:rPr>
        <w:t xml:space="preserve"> требования не признал, указав, что при получении заказа покупатель осмотрел телевизор. Претензий к качеству товара в момент передачи не поступило. Так же Ответчик обращает внимание на то, что телевизор LG является технически сложным товаром, который не подлежит возврату и обмену в случаях, если товар является товаром надлежащего качества. Требование о взыскании расходов на оплату услуг представителя и компенсации морального вреда не признает, считает их размер необоснованным и завышенным. В силу положений пункта 4 статьи 26.1 Закона Российской Федерации "О защите прав потребителей" потребитель вправе отказаться от товара в любое время до его передачи, а после передачи товара - в течение семи дней. </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Решение суда: Взыскать с ООО «</w:t>
      </w:r>
      <w:proofErr w:type="spellStart"/>
      <w:r w:rsidRPr="00D628A0">
        <w:rPr>
          <w:rFonts w:ascii="Comic Sans MS" w:hAnsi="Comic Sans MS" w:cs="Times New Roman"/>
          <w:sz w:val="21"/>
          <w:szCs w:val="21"/>
        </w:rPr>
        <w:t>ИнтернетПокупки</w:t>
      </w:r>
      <w:proofErr w:type="spellEnd"/>
      <w:r w:rsidRPr="00D628A0">
        <w:rPr>
          <w:rFonts w:ascii="Comic Sans MS" w:hAnsi="Comic Sans MS" w:cs="Times New Roman"/>
          <w:sz w:val="21"/>
          <w:szCs w:val="21"/>
        </w:rPr>
        <w:t xml:space="preserve">» в пользу гражданина Щ.  возврат денежных средств 50 990 </w:t>
      </w:r>
      <w:proofErr w:type="gramStart"/>
      <w:r w:rsidRPr="00D628A0">
        <w:rPr>
          <w:rFonts w:ascii="Comic Sans MS" w:hAnsi="Comic Sans MS" w:cs="Times New Roman"/>
          <w:sz w:val="21"/>
          <w:szCs w:val="21"/>
        </w:rPr>
        <w:t>рублей,  компенсации</w:t>
      </w:r>
      <w:proofErr w:type="gramEnd"/>
      <w:r w:rsidRPr="00D628A0">
        <w:rPr>
          <w:rFonts w:ascii="Comic Sans MS" w:hAnsi="Comic Sans MS" w:cs="Times New Roman"/>
          <w:sz w:val="21"/>
          <w:szCs w:val="21"/>
        </w:rPr>
        <w:t xml:space="preserve"> морального вреда 3000 (три тысячи) рублей, штраф в размере 5000 (пяти тысяч) рублей, в возмещение расходов на оплату услуг представителя 3000 (три тысячи) рублей, а также почтовые расходы в размере 186 (сто восемьдесят шесть) рублей 96 коп.</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Суд отказа</w:t>
      </w:r>
      <w:r w:rsidR="00D628A0" w:rsidRPr="00D628A0">
        <w:rPr>
          <w:rFonts w:ascii="Comic Sans MS" w:hAnsi="Comic Sans MS" w:cs="Times New Roman"/>
          <w:sz w:val="21"/>
          <w:szCs w:val="21"/>
        </w:rPr>
        <w:t>л</w:t>
      </w:r>
      <w:r w:rsidRPr="00D628A0">
        <w:rPr>
          <w:rFonts w:ascii="Comic Sans MS" w:hAnsi="Comic Sans MS" w:cs="Times New Roman"/>
          <w:sz w:val="21"/>
          <w:szCs w:val="21"/>
        </w:rPr>
        <w:t xml:space="preserve"> в взыскании неустойки. Ведь </w:t>
      </w:r>
      <w:r w:rsidR="00B9432E" w:rsidRPr="00D628A0">
        <w:rPr>
          <w:rFonts w:ascii="Comic Sans MS" w:hAnsi="Comic Sans MS" w:cs="Times New Roman"/>
          <w:sz w:val="21"/>
          <w:szCs w:val="21"/>
        </w:rPr>
        <w:t>товар</w:t>
      </w:r>
      <w:r w:rsidRPr="00D628A0">
        <w:rPr>
          <w:rFonts w:ascii="Comic Sans MS" w:hAnsi="Comic Sans MS" w:cs="Times New Roman"/>
          <w:sz w:val="21"/>
          <w:szCs w:val="21"/>
        </w:rPr>
        <w:t xml:space="preserve"> был исправн</w:t>
      </w:r>
      <w:r w:rsidR="00B9432E" w:rsidRPr="00D628A0">
        <w:rPr>
          <w:rFonts w:ascii="Comic Sans MS" w:hAnsi="Comic Sans MS" w:cs="Times New Roman"/>
          <w:sz w:val="21"/>
          <w:szCs w:val="21"/>
        </w:rPr>
        <w:t xml:space="preserve">ый. </w:t>
      </w:r>
      <w:r w:rsidRPr="00D628A0">
        <w:rPr>
          <w:rFonts w:ascii="Comic Sans MS" w:hAnsi="Comic Sans MS" w:cs="Times New Roman"/>
          <w:sz w:val="21"/>
          <w:szCs w:val="21"/>
        </w:rPr>
        <w:t>К таким случаям не применяются санкции за неисполнение требований потребителя, который приобрел некачественный товар</w:t>
      </w:r>
    </w:p>
    <w:p w:rsidR="00C31B94" w:rsidRPr="00D628A0" w:rsidRDefault="00C31B94" w:rsidP="00C31B94">
      <w:pPr>
        <w:spacing w:after="0" w:line="240" w:lineRule="auto"/>
        <w:jc w:val="both"/>
        <w:rPr>
          <w:rFonts w:ascii="Comic Sans MS" w:hAnsi="Comic Sans MS" w:cs="Times New Roman"/>
          <w:b/>
          <w:sz w:val="21"/>
          <w:szCs w:val="21"/>
        </w:rPr>
      </w:pPr>
      <w:r w:rsidRPr="00D628A0">
        <w:rPr>
          <w:rFonts w:ascii="Comic Sans MS" w:hAnsi="Comic Sans MS" w:cs="Times New Roman"/>
          <w:b/>
          <w:sz w:val="21"/>
          <w:szCs w:val="21"/>
        </w:rPr>
        <w:lastRenderedPageBreak/>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31B94" w:rsidRPr="00D628A0" w:rsidRDefault="00C31B94" w:rsidP="00C31B94">
      <w:pPr>
        <w:spacing w:after="0" w:line="240" w:lineRule="auto"/>
        <w:jc w:val="both"/>
        <w:rPr>
          <w:rFonts w:ascii="Comic Sans MS" w:hAnsi="Comic Sans MS" w:cs="Times New Roman"/>
          <w:sz w:val="21"/>
          <w:szCs w:val="21"/>
        </w:rPr>
      </w:pP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3. Гражданин Д. взыскивал с ООО «Огонь» и «Интернет Решения» (</w:t>
      </w:r>
      <w:proofErr w:type="spellStart"/>
      <w:proofErr w:type="gramStart"/>
      <w:r w:rsidRPr="00D628A0">
        <w:rPr>
          <w:rFonts w:ascii="Comic Sans MS" w:hAnsi="Comic Sans MS" w:cs="Times New Roman"/>
          <w:sz w:val="21"/>
          <w:szCs w:val="21"/>
        </w:rPr>
        <w:t>юр.лицо</w:t>
      </w:r>
      <w:proofErr w:type="spellEnd"/>
      <w:proofErr w:type="gramEnd"/>
      <w:r w:rsidRPr="00D628A0">
        <w:rPr>
          <w:rFonts w:ascii="Comic Sans MS" w:hAnsi="Comic Sans MS" w:cs="Times New Roman"/>
          <w:sz w:val="21"/>
          <w:szCs w:val="21"/>
        </w:rPr>
        <w:t xml:space="preserve"> площадки </w:t>
      </w:r>
      <w:proofErr w:type="spellStart"/>
      <w:r w:rsidRPr="00D628A0">
        <w:rPr>
          <w:rFonts w:ascii="Comic Sans MS" w:hAnsi="Comic Sans MS" w:cs="Times New Roman"/>
          <w:sz w:val="21"/>
          <w:szCs w:val="21"/>
        </w:rPr>
        <w:t>Ozon</w:t>
      </w:r>
      <w:proofErr w:type="spellEnd"/>
      <w:r w:rsidRPr="00D628A0">
        <w:rPr>
          <w:rFonts w:ascii="Comic Sans MS" w:hAnsi="Comic Sans MS" w:cs="Times New Roman"/>
          <w:sz w:val="21"/>
          <w:szCs w:val="21"/>
        </w:rPr>
        <w:t xml:space="preserve">) 480 000 руб. за бракованный напольный </w:t>
      </w:r>
      <w:proofErr w:type="spellStart"/>
      <w:r w:rsidRPr="00D628A0">
        <w:rPr>
          <w:rFonts w:ascii="Comic Sans MS" w:hAnsi="Comic Sans MS" w:cs="Times New Roman"/>
          <w:sz w:val="21"/>
          <w:szCs w:val="21"/>
        </w:rPr>
        <w:t>биокамин</w:t>
      </w:r>
      <w:proofErr w:type="spellEnd"/>
      <w:r w:rsidRPr="00D628A0">
        <w:rPr>
          <w:rFonts w:ascii="Comic Sans MS" w:hAnsi="Comic Sans MS" w:cs="Times New Roman"/>
          <w:sz w:val="21"/>
          <w:szCs w:val="21"/>
        </w:rPr>
        <w:t xml:space="preserve"> </w:t>
      </w:r>
      <w:proofErr w:type="spellStart"/>
      <w:r w:rsidRPr="00D628A0">
        <w:rPr>
          <w:rFonts w:ascii="Comic Sans MS" w:hAnsi="Comic Sans MS" w:cs="Times New Roman"/>
          <w:sz w:val="21"/>
          <w:szCs w:val="21"/>
        </w:rPr>
        <w:t>LuxFire</w:t>
      </w:r>
      <w:proofErr w:type="spellEnd"/>
      <w:r w:rsidRPr="00D628A0">
        <w:rPr>
          <w:rFonts w:ascii="Comic Sans MS" w:hAnsi="Comic Sans MS" w:cs="Times New Roman"/>
          <w:sz w:val="21"/>
          <w:szCs w:val="21"/>
        </w:rPr>
        <w:t xml:space="preserve">, а еще более 400 000 руб. неустоек и штрафов. Д. подал иск в суд после того, как его претензия в </w:t>
      </w:r>
      <w:proofErr w:type="spellStart"/>
      <w:r w:rsidRPr="00D628A0">
        <w:rPr>
          <w:rFonts w:ascii="Comic Sans MS" w:hAnsi="Comic Sans MS" w:cs="Times New Roman"/>
          <w:sz w:val="21"/>
          <w:szCs w:val="21"/>
        </w:rPr>
        <w:t>Ozon</w:t>
      </w:r>
      <w:proofErr w:type="spellEnd"/>
      <w:r w:rsidRPr="00D628A0">
        <w:rPr>
          <w:rFonts w:ascii="Comic Sans MS" w:hAnsi="Comic Sans MS" w:cs="Times New Roman"/>
          <w:sz w:val="21"/>
          <w:szCs w:val="21"/>
        </w:rPr>
        <w:t xml:space="preserve"> осталась без ответа. Городской суд удовлетворил большую часть этих требований к двум ответчикам. Первая инстанция взыскала солидарно с двух компаний почти 1,2 млн руб.</w:t>
      </w:r>
    </w:p>
    <w:p w:rsidR="00C31B94" w:rsidRPr="00D628A0" w:rsidRDefault="00C31B94" w:rsidP="00C31B94">
      <w:pPr>
        <w:spacing w:after="0" w:line="240" w:lineRule="auto"/>
        <w:jc w:val="both"/>
        <w:rPr>
          <w:rFonts w:ascii="Comic Sans MS" w:hAnsi="Comic Sans MS" w:cs="Times New Roman"/>
          <w:sz w:val="21"/>
          <w:szCs w:val="21"/>
        </w:rPr>
      </w:pPr>
      <w:r w:rsidRPr="00D628A0">
        <w:rPr>
          <w:rFonts w:ascii="Comic Sans MS" w:hAnsi="Comic Sans MS" w:cs="Times New Roman"/>
          <w:sz w:val="21"/>
          <w:szCs w:val="21"/>
        </w:rPr>
        <w:t>Иног</w:t>
      </w:r>
      <w:r w:rsidR="00717104">
        <w:rPr>
          <w:rFonts w:ascii="Comic Sans MS" w:hAnsi="Comic Sans MS" w:cs="Times New Roman"/>
          <w:sz w:val="21"/>
          <w:szCs w:val="21"/>
        </w:rPr>
        <w:t>о мнения оказался Верховный суд</w:t>
      </w:r>
      <w:r w:rsidRPr="00D628A0">
        <w:rPr>
          <w:rFonts w:ascii="Comic Sans MS" w:hAnsi="Comic Sans MS" w:cs="Times New Roman"/>
          <w:sz w:val="21"/>
          <w:szCs w:val="21"/>
        </w:rPr>
        <w:t xml:space="preserve">. Он отказал в требованиях к </w:t>
      </w:r>
      <w:proofErr w:type="spellStart"/>
      <w:r w:rsidRPr="00D628A0">
        <w:rPr>
          <w:rFonts w:ascii="Comic Sans MS" w:hAnsi="Comic Sans MS" w:cs="Times New Roman"/>
          <w:sz w:val="21"/>
          <w:szCs w:val="21"/>
        </w:rPr>
        <w:t>агрегатору</w:t>
      </w:r>
      <w:proofErr w:type="spellEnd"/>
      <w:r w:rsidRPr="00D628A0">
        <w:rPr>
          <w:rFonts w:ascii="Comic Sans MS" w:hAnsi="Comic Sans MS" w:cs="Times New Roman"/>
          <w:sz w:val="21"/>
          <w:szCs w:val="21"/>
        </w:rPr>
        <w:t xml:space="preserve">. «Интернет Решения» — это не продавец и не изготовитель товара. Это </w:t>
      </w:r>
      <w:proofErr w:type="spellStart"/>
      <w:r w:rsidRPr="00D628A0">
        <w:rPr>
          <w:rFonts w:ascii="Comic Sans MS" w:hAnsi="Comic Sans MS" w:cs="Times New Roman"/>
          <w:sz w:val="21"/>
          <w:szCs w:val="21"/>
        </w:rPr>
        <w:t>маркетплейс</w:t>
      </w:r>
      <w:proofErr w:type="spellEnd"/>
      <w:r w:rsidRPr="00D628A0">
        <w:rPr>
          <w:rFonts w:ascii="Comic Sans MS" w:hAnsi="Comic Sans MS" w:cs="Times New Roman"/>
          <w:sz w:val="21"/>
          <w:szCs w:val="21"/>
        </w:rPr>
        <w:t xml:space="preserve">, который действует на площадке </w:t>
      </w:r>
      <w:proofErr w:type="spellStart"/>
      <w:r w:rsidRPr="00D628A0">
        <w:rPr>
          <w:rFonts w:ascii="Comic Sans MS" w:hAnsi="Comic Sans MS" w:cs="Times New Roman"/>
          <w:sz w:val="21"/>
          <w:szCs w:val="21"/>
        </w:rPr>
        <w:t>Ozon</w:t>
      </w:r>
      <w:proofErr w:type="spellEnd"/>
      <w:r w:rsidRPr="00D628A0">
        <w:rPr>
          <w:rFonts w:ascii="Comic Sans MS" w:hAnsi="Comic Sans MS" w:cs="Times New Roman"/>
          <w:sz w:val="21"/>
          <w:szCs w:val="21"/>
        </w:rPr>
        <w:t xml:space="preserve"> как агент, предоставив пространство продавцу ООО «Огонь». </w:t>
      </w:r>
      <w:r w:rsidR="00717104">
        <w:rPr>
          <w:rFonts w:ascii="Comic Sans MS" w:hAnsi="Comic Sans MS" w:cs="Times New Roman"/>
          <w:sz w:val="21"/>
          <w:szCs w:val="21"/>
        </w:rPr>
        <w:t>Верховный суд</w:t>
      </w:r>
      <w:r w:rsidRPr="00D628A0">
        <w:rPr>
          <w:rFonts w:ascii="Comic Sans MS" w:hAnsi="Comic Sans MS" w:cs="Times New Roman"/>
          <w:sz w:val="21"/>
          <w:szCs w:val="21"/>
        </w:rPr>
        <w:t xml:space="preserve"> принял во </w:t>
      </w:r>
      <w:proofErr w:type="gramStart"/>
      <w:r w:rsidRPr="00D628A0">
        <w:rPr>
          <w:rFonts w:ascii="Comic Sans MS" w:hAnsi="Comic Sans MS" w:cs="Times New Roman"/>
          <w:sz w:val="21"/>
          <w:szCs w:val="21"/>
        </w:rPr>
        <w:t>внимание  другие</w:t>
      </w:r>
      <w:proofErr w:type="gramEnd"/>
      <w:r w:rsidRPr="00D628A0">
        <w:rPr>
          <w:rFonts w:ascii="Comic Sans MS" w:hAnsi="Comic Sans MS" w:cs="Times New Roman"/>
          <w:sz w:val="21"/>
          <w:szCs w:val="21"/>
        </w:rPr>
        <w:t xml:space="preserve"> доказательства: компания «Интернет Решения» подтвердила, что перечислила деньги за камин продавцу, который самостоятельно организовал его доставку покупателю. Таким образом, суды отказали в требованиях к площадке </w:t>
      </w:r>
      <w:proofErr w:type="spellStart"/>
      <w:r w:rsidRPr="00D628A0">
        <w:rPr>
          <w:rFonts w:ascii="Comic Sans MS" w:hAnsi="Comic Sans MS" w:cs="Times New Roman"/>
          <w:sz w:val="21"/>
          <w:szCs w:val="21"/>
        </w:rPr>
        <w:t>Ozon</w:t>
      </w:r>
      <w:proofErr w:type="spellEnd"/>
      <w:r w:rsidRPr="00D628A0">
        <w:rPr>
          <w:rFonts w:ascii="Comic Sans MS" w:hAnsi="Comic Sans MS" w:cs="Times New Roman"/>
          <w:sz w:val="21"/>
          <w:szCs w:val="21"/>
        </w:rPr>
        <w:t>.</w:t>
      </w:r>
    </w:p>
    <w:p w:rsidR="00B13E3E" w:rsidRPr="00D628A0" w:rsidRDefault="00C31B94" w:rsidP="00C31B94">
      <w:pPr>
        <w:spacing w:after="0" w:line="240" w:lineRule="auto"/>
        <w:jc w:val="both"/>
        <w:rPr>
          <w:rFonts w:ascii="Comic Sans MS" w:hAnsi="Comic Sans MS"/>
          <w:b/>
        </w:rPr>
      </w:pPr>
      <w:r w:rsidRPr="00D628A0">
        <w:rPr>
          <w:rFonts w:ascii="Comic Sans MS" w:hAnsi="Comic Sans MS" w:cs="Times New Roman"/>
          <w:b/>
          <w:sz w:val="21"/>
          <w:szCs w:val="21"/>
        </w:rPr>
        <w:t xml:space="preserve">Претензии надо предъявлять к продавцу товара, который должен быть указан на сайте. Если на сайте </w:t>
      </w:r>
      <w:proofErr w:type="spellStart"/>
      <w:r w:rsidRPr="00D628A0">
        <w:rPr>
          <w:rFonts w:ascii="Comic Sans MS" w:hAnsi="Comic Sans MS" w:cs="Times New Roman"/>
          <w:b/>
          <w:sz w:val="21"/>
          <w:szCs w:val="21"/>
        </w:rPr>
        <w:t>маркетплейса</w:t>
      </w:r>
      <w:proofErr w:type="spellEnd"/>
      <w:r w:rsidRPr="00D628A0">
        <w:rPr>
          <w:rFonts w:ascii="Comic Sans MS" w:hAnsi="Comic Sans MS" w:cs="Times New Roman"/>
          <w:b/>
          <w:sz w:val="21"/>
          <w:szCs w:val="21"/>
        </w:rPr>
        <w:t xml:space="preserve"> нет информации о продавце, продавцом считается </w:t>
      </w:r>
      <w:proofErr w:type="spellStart"/>
      <w:r w:rsidRPr="00D628A0">
        <w:rPr>
          <w:rFonts w:ascii="Comic Sans MS" w:hAnsi="Comic Sans MS" w:cs="Times New Roman"/>
          <w:b/>
          <w:sz w:val="21"/>
          <w:szCs w:val="21"/>
        </w:rPr>
        <w:t>маркетплейс</w:t>
      </w:r>
      <w:proofErr w:type="spellEnd"/>
      <w:r w:rsidRPr="00D628A0">
        <w:rPr>
          <w:rFonts w:ascii="Comic Sans MS" w:hAnsi="Comic Sans MS" w:cs="Times New Roman"/>
          <w:b/>
        </w:rPr>
        <w:t>.</w:t>
      </w:r>
    </w:p>
    <w:p w:rsidR="0037214D" w:rsidRPr="00D628A0" w:rsidRDefault="0037214D" w:rsidP="00B13E3E">
      <w:pPr>
        <w:spacing w:after="0" w:line="240" w:lineRule="auto"/>
        <w:jc w:val="both"/>
        <w:rPr>
          <w:rFonts w:ascii="Comic Sans MS" w:hAnsi="Comic Sans MS"/>
          <w:b/>
        </w:rPr>
      </w:pPr>
    </w:p>
    <w:p w:rsidR="0037214D" w:rsidRDefault="00717104" w:rsidP="00717104">
      <w:pPr>
        <w:spacing w:after="0" w:line="240" w:lineRule="auto"/>
        <w:jc w:val="center"/>
      </w:pPr>
      <w:r w:rsidRPr="00B13E3E">
        <w:rPr>
          <w:rFonts w:ascii="Times New Roman" w:hAnsi="Times New Roman" w:cs="Times New Roman"/>
          <w:b/>
          <w:sz w:val="24"/>
          <w:szCs w:val="24"/>
        </w:rPr>
        <w:t>Ждем Вас по адресам:</w:t>
      </w:r>
    </w:p>
    <w:tbl>
      <w:tblPr>
        <w:tblpPr w:leftFromText="180" w:rightFromText="180" w:vertAnchor="text" w:horzAnchor="margin" w:tblpXSpec="center" w:tblpY="535"/>
        <w:tblW w:w="4712" w:type="dxa"/>
        <w:tblLook w:val="04A0" w:firstRow="1" w:lastRow="0" w:firstColumn="1" w:lastColumn="0" w:noHBand="0" w:noVBand="1"/>
      </w:tblPr>
      <w:tblGrid>
        <w:gridCol w:w="4712"/>
      </w:tblGrid>
      <w:tr w:rsidR="004C78BB" w:rsidRPr="00FD722C" w:rsidTr="00717104">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eastAsia="ru-RU"/>
              </w:rPr>
              <w:t>ru</w:t>
            </w:r>
            <w:proofErr w:type="spellEnd"/>
            <w:r w:rsidRPr="00FD722C">
              <w:rPr>
                <w:rFonts w:ascii="Comic Sans MS" w:eastAsia="Times New Roman" w:hAnsi="Comic Sans MS" w:cs="Times New Roman"/>
                <w:b/>
                <w:color w:val="0000FF"/>
                <w:sz w:val="20"/>
                <w:szCs w:val="20"/>
                <w:lang w:eastAsia="ru-RU"/>
              </w:rPr>
              <w:t>.</w:t>
            </w:r>
          </w:p>
        </w:tc>
      </w:tr>
      <w:tr w:rsidR="004C78BB" w:rsidRPr="00FD722C" w:rsidTr="00717104">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left="176"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г.Ангарск</w:t>
            </w:r>
            <w:proofErr w:type="spellEnd"/>
            <w:r w:rsidRPr="00FD722C">
              <w:rPr>
                <w:rFonts w:ascii="Comic Sans MS" w:eastAsia="Times New Roman" w:hAnsi="Comic Sans MS" w:cs="Times New Roman"/>
                <w:sz w:val="20"/>
                <w:szCs w:val="20"/>
                <w:lang w:eastAsia="ru-RU"/>
              </w:rPr>
              <w:t xml:space="preserve">, 95 кв. д.17   тел.8(395-5) 67-55-22 </w:t>
            </w:r>
          </w:p>
          <w:p w:rsidR="004C78BB" w:rsidRPr="00FD722C" w:rsidRDefault="004C78BB" w:rsidP="00717104">
            <w:pPr>
              <w:spacing w:after="0" w:line="240" w:lineRule="auto"/>
              <w:ind w:left="176"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ffbuz-angarsk@yandex.ru</w:t>
            </w:r>
          </w:p>
        </w:tc>
      </w:tr>
      <w:tr w:rsidR="004C78BB" w:rsidRPr="00FD722C" w:rsidTr="00717104">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г.Усолье</w:t>
            </w:r>
            <w:proofErr w:type="spellEnd"/>
            <w:r w:rsidRPr="00FD722C">
              <w:rPr>
                <w:rFonts w:ascii="Comic Sans MS" w:eastAsia="Times New Roman" w:hAnsi="Comic Sans MS" w:cs="Times New Roman"/>
                <w:b/>
                <w:bCs/>
                <w:sz w:val="20"/>
                <w:szCs w:val="20"/>
                <w:lang w:eastAsia="ru-RU"/>
              </w:rPr>
              <w:t xml:space="preserve">-Сибирское, </w:t>
            </w:r>
            <w:proofErr w:type="spellStart"/>
            <w:r w:rsidRPr="00FD722C">
              <w:rPr>
                <w:rFonts w:ascii="Comic Sans MS" w:eastAsia="Times New Roman" w:hAnsi="Comic Sans MS" w:cs="Times New Roman"/>
                <w:sz w:val="20"/>
                <w:szCs w:val="20"/>
                <w:lang w:eastAsia="ru-RU"/>
              </w:rPr>
              <w:t>ул.Ленина</w:t>
            </w:r>
            <w:proofErr w:type="spellEnd"/>
            <w:r w:rsidRPr="00FD722C">
              <w:rPr>
                <w:rFonts w:ascii="Comic Sans MS" w:eastAsia="Times New Roman" w:hAnsi="Comic Sans MS" w:cs="Times New Roman"/>
                <w:sz w:val="20"/>
                <w:szCs w:val="20"/>
                <w:lang w:eastAsia="ru-RU"/>
              </w:rPr>
              <w:t xml:space="preserve">, 73                           тел.8(395-43) 6-79-24 </w:t>
            </w:r>
          </w:p>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4C78BB" w:rsidRPr="00FD722C" w:rsidTr="00717104">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color w:val="0000FF"/>
                <w:sz w:val="20"/>
                <w:szCs w:val="20"/>
                <w:lang w:eastAsia="ru-RU"/>
              </w:rPr>
            </w:pPr>
            <w:r w:rsidRPr="00FD722C">
              <w:rPr>
                <w:rFonts w:ascii="Comic Sans MS" w:eastAsia="Times New Roman" w:hAnsi="Comic Sans MS" w:cs="Times New Roman"/>
                <w:b/>
                <w:bCs/>
                <w:sz w:val="20"/>
                <w:szCs w:val="20"/>
                <w:lang w:eastAsia="ru-RU"/>
              </w:rPr>
              <w:t xml:space="preserve">г.Черемхово, </w:t>
            </w:r>
            <w:r w:rsidRPr="00FD722C">
              <w:rPr>
                <w:rFonts w:ascii="Comic Sans MS" w:eastAsia="Times New Roman" w:hAnsi="Comic Sans MS" w:cs="Times New Roman"/>
                <w:sz w:val="20"/>
                <w:szCs w:val="20"/>
                <w:lang w:eastAsia="ru-RU"/>
              </w:rPr>
              <w:t>ул.Плеханова, 1, тел.8(395-46) 5-66-38</w:t>
            </w:r>
            <w:r w:rsidRPr="00FD722C">
              <w:rPr>
                <w:rFonts w:ascii="Comic Sans MS" w:eastAsia="Times New Roman" w:hAnsi="Comic Sans MS" w:cs="Times New Roman"/>
                <w:color w:val="0000FF"/>
                <w:sz w:val="20"/>
                <w:szCs w:val="20"/>
                <w:lang w:eastAsia="ru-RU"/>
              </w:rPr>
              <w:t xml:space="preserve">; </w:t>
            </w:r>
          </w:p>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cheremxovo</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4C78BB" w:rsidRPr="00FD722C" w:rsidTr="00717104">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г.Саянск</w:t>
            </w:r>
            <w:proofErr w:type="spellEnd"/>
            <w:r w:rsidRPr="00FD722C">
              <w:rPr>
                <w:rFonts w:ascii="Comic Sans MS" w:eastAsia="Times New Roman" w:hAnsi="Comic Sans MS" w:cs="Times New Roman"/>
                <w:b/>
                <w:bCs/>
                <w:sz w:val="20"/>
                <w:szCs w:val="20"/>
                <w:lang w:eastAsia="ru-RU"/>
              </w:rPr>
              <w:t xml:space="preserve">, </w:t>
            </w:r>
            <w:proofErr w:type="spellStart"/>
            <w:proofErr w:type="gramStart"/>
            <w:r w:rsidRPr="00FD722C">
              <w:rPr>
                <w:rFonts w:ascii="Comic Sans MS" w:eastAsia="Times New Roman" w:hAnsi="Comic Sans MS" w:cs="Times New Roman"/>
                <w:b/>
                <w:bCs/>
                <w:sz w:val="20"/>
                <w:szCs w:val="20"/>
                <w:lang w:eastAsia="ru-RU"/>
              </w:rPr>
              <w:t>мкр.Благовещенский</w:t>
            </w:r>
            <w:proofErr w:type="spellEnd"/>
            <w:proofErr w:type="gramEnd"/>
            <w:r w:rsidRPr="00FD722C">
              <w:rPr>
                <w:rFonts w:ascii="Comic Sans MS" w:eastAsia="Times New Roman" w:hAnsi="Comic Sans MS" w:cs="Times New Roman"/>
                <w:b/>
                <w:bCs/>
                <w:sz w:val="20"/>
                <w:szCs w:val="20"/>
                <w:lang w:eastAsia="ru-RU"/>
              </w:rPr>
              <w:t>, 5А</w:t>
            </w:r>
          </w:p>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тел. 8(395-53) 5-10-20</w:t>
            </w:r>
          </w:p>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sayansk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4C78BB" w:rsidRPr="00FD722C" w:rsidTr="00717104">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п.Залари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4C78BB" w:rsidRPr="00FD722C" w:rsidTr="00717104">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г.Тулун</w:t>
            </w:r>
            <w:r w:rsidRPr="00FD722C">
              <w:rPr>
                <w:rFonts w:ascii="Comic Sans MS" w:eastAsia="Times New Roman" w:hAnsi="Comic Sans MS" w:cs="Times New Roman"/>
                <w:b/>
                <w:sz w:val="20"/>
                <w:szCs w:val="20"/>
                <w:lang w:eastAsia="ru-RU"/>
              </w:rPr>
              <w:t>(обращаться в г.Иркутск)</w:t>
            </w:r>
          </w:p>
        </w:tc>
      </w:tr>
      <w:tr w:rsidR="004C78BB" w:rsidRPr="00FD722C" w:rsidTr="00717104">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г.Нижнеудинск, </w:t>
            </w:r>
            <w:r w:rsidRPr="00FD722C">
              <w:rPr>
                <w:rFonts w:ascii="Comic Sans MS" w:eastAsia="Times New Roman" w:hAnsi="Comic Sans MS" w:cs="Times New Roman"/>
                <w:sz w:val="20"/>
                <w:szCs w:val="20"/>
                <w:lang w:eastAsia="ru-RU"/>
              </w:rPr>
              <w:t xml:space="preserve">ул.Энгельса, 8                                    тел.8(395-57)7-09-53, </w:t>
            </w:r>
          </w:p>
          <w:p w:rsidR="004C78BB" w:rsidRPr="00FD722C" w:rsidRDefault="004C78BB" w:rsidP="00717104">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4C78BB" w:rsidRPr="00FD722C" w:rsidTr="00717104">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proofErr w:type="spellStart"/>
            <w:proofErr w:type="gramStart"/>
            <w:r w:rsidRPr="00FD722C">
              <w:rPr>
                <w:rFonts w:ascii="Comic Sans MS" w:eastAsia="Times New Roman" w:hAnsi="Comic Sans MS" w:cs="Times New Roman"/>
                <w:b/>
                <w:bCs/>
                <w:sz w:val="20"/>
                <w:szCs w:val="20"/>
                <w:lang w:eastAsia="ru-RU"/>
              </w:rPr>
              <w:t>г.Тайшет,</w:t>
            </w:r>
            <w:r w:rsidRPr="00FD722C">
              <w:rPr>
                <w:rFonts w:ascii="Comic Sans MS" w:eastAsia="Times New Roman" w:hAnsi="Comic Sans MS" w:cs="Times New Roman"/>
                <w:sz w:val="20"/>
                <w:szCs w:val="20"/>
                <w:lang w:eastAsia="ru-RU"/>
              </w:rPr>
              <w:t>ул.Старобазарная</w:t>
            </w:r>
            <w:proofErr w:type="spellEnd"/>
            <w:proofErr w:type="gramEnd"/>
            <w:r w:rsidRPr="00FD722C">
              <w:rPr>
                <w:rFonts w:ascii="Comic Sans MS" w:eastAsia="Times New Roman" w:hAnsi="Comic Sans MS" w:cs="Times New Roman"/>
                <w:sz w:val="20"/>
                <w:szCs w:val="20"/>
                <w:lang w:eastAsia="ru-RU"/>
              </w:rPr>
              <w:t>, 3-1н ,                                         тел. 8(395-63) 5-35-37;</w:t>
            </w:r>
          </w:p>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4C78BB" w:rsidRPr="00FD722C" w:rsidTr="00717104">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vertAlign w:val="superscript"/>
                <w:lang w:eastAsia="ru-RU"/>
              </w:rPr>
            </w:pPr>
            <w:r w:rsidRPr="00FD722C">
              <w:rPr>
                <w:rFonts w:ascii="Comic Sans MS" w:eastAsia="Times New Roman" w:hAnsi="Comic Sans MS" w:cs="Times New Roman"/>
                <w:b/>
                <w:bCs/>
                <w:sz w:val="20"/>
                <w:szCs w:val="20"/>
                <w:lang w:eastAsia="ru-RU"/>
              </w:rPr>
              <w:t>г.Братск</w:t>
            </w:r>
            <w:r w:rsidRPr="00FD722C">
              <w:rPr>
                <w:rFonts w:ascii="Comic Sans MS" w:eastAsia="Times New Roman" w:hAnsi="Comic Sans MS" w:cs="Times New Roman"/>
                <w:b/>
                <w:sz w:val="20"/>
                <w:szCs w:val="20"/>
                <w:lang w:eastAsia="ru-RU"/>
              </w:rPr>
              <w:t>(обращаться в г.Иркутск)</w:t>
            </w:r>
          </w:p>
        </w:tc>
      </w:tr>
      <w:tr w:rsidR="004C78BB" w:rsidRPr="00FD722C" w:rsidTr="00717104">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b/>
                <w:bCs/>
                <w:sz w:val="20"/>
                <w:szCs w:val="20"/>
                <w:u w:val="single"/>
                <w:lang w:eastAsia="ru-RU"/>
              </w:rPr>
            </w:pPr>
            <w:r w:rsidRPr="00FD722C">
              <w:rPr>
                <w:rFonts w:ascii="Comic Sans MS" w:eastAsia="Times New Roman" w:hAnsi="Comic Sans MS" w:cs="Times New Roman"/>
                <w:b/>
                <w:bCs/>
                <w:sz w:val="20"/>
                <w:szCs w:val="20"/>
                <w:lang w:eastAsia="ru-RU"/>
              </w:rPr>
              <w:t>г.Железногорск-Илимский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(обращаться в г.Иркутск, г.Усть-Кут)</w:t>
            </w:r>
          </w:p>
        </w:tc>
      </w:tr>
      <w:tr w:rsidR="004C78BB" w:rsidRPr="00FD722C" w:rsidTr="00717104">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г.Усть-Илимск, </w:t>
            </w:r>
            <w:r w:rsidRPr="00FD722C">
              <w:rPr>
                <w:rFonts w:ascii="Comic Sans MS" w:eastAsia="Times New Roman" w:hAnsi="Comic Sans MS" w:cs="Times New Roman"/>
                <w:sz w:val="20"/>
                <w:szCs w:val="20"/>
                <w:lang w:eastAsia="ru-RU"/>
              </w:rPr>
              <w:t>лечебная зона, 6                                        тел.8(395-35) 6-44-46;</w:t>
            </w:r>
          </w:p>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4C78BB" w:rsidRPr="00FD722C" w:rsidTr="00717104">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 xml:space="preserve">г.Усть-Кут, </w:t>
            </w:r>
            <w:r w:rsidRPr="00FD722C">
              <w:rPr>
                <w:rFonts w:ascii="Comic Sans MS" w:eastAsia="Times New Roman" w:hAnsi="Comic Sans MS" w:cs="Times New Roman"/>
                <w:sz w:val="20"/>
                <w:szCs w:val="20"/>
                <w:lang w:eastAsia="ru-RU"/>
              </w:rPr>
              <w:t xml:space="preserve">ул.Кирова, 91, тел.8(395-65) 5-03-78;  </w:t>
            </w:r>
            <w:r w:rsidRPr="00FD722C">
              <w:rPr>
                <w:rFonts w:ascii="Comic Sans MS" w:eastAsia="Times New Roman" w:hAnsi="Comic Sans MS" w:cs="Times New Roman"/>
                <w:b/>
                <w:bCs/>
                <w:color w:val="0000FF"/>
                <w:sz w:val="20"/>
                <w:szCs w:val="20"/>
                <w:lang w:eastAsia="ru-RU"/>
              </w:rPr>
              <w:t>ffbuz-u-kut@yandex.ru</w:t>
            </w:r>
          </w:p>
        </w:tc>
      </w:tr>
      <w:tr w:rsidR="004C78BB" w:rsidRPr="00FD722C" w:rsidTr="00717104">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4C78BB" w:rsidRPr="00FD722C" w:rsidRDefault="004C78BB" w:rsidP="00717104">
            <w:pPr>
              <w:pStyle w:val="a5"/>
              <w:spacing w:before="0" w:beforeAutospacing="0" w:after="0" w:afterAutospacing="0"/>
              <w:rPr>
                <w:rFonts w:ascii="Comic Sans MS" w:hAnsi="Comic Sans MS"/>
                <w:sz w:val="20"/>
                <w:szCs w:val="20"/>
              </w:rPr>
            </w:pPr>
            <w:r w:rsidRPr="00FD722C">
              <w:rPr>
                <w:rFonts w:ascii="Comic Sans MS" w:hAnsi="Comic Sans MS"/>
                <w:b/>
                <w:bCs/>
                <w:sz w:val="20"/>
                <w:szCs w:val="20"/>
              </w:rPr>
              <w:t xml:space="preserve">п.Усть-Ордынский, </w:t>
            </w:r>
            <w:r w:rsidRPr="00FD722C">
              <w:rPr>
                <w:rFonts w:ascii="Comic Sans MS" w:hAnsi="Comic Sans MS"/>
                <w:sz w:val="20"/>
                <w:szCs w:val="20"/>
              </w:rPr>
              <w:t xml:space="preserve">пер.1 Октябрьский, 15 тел. 8 (395-41) 3-10-78, </w:t>
            </w:r>
          </w:p>
          <w:p w:rsidR="004C78BB" w:rsidRPr="00FD722C" w:rsidRDefault="00717104" w:rsidP="00717104">
            <w:pPr>
              <w:spacing w:after="0" w:line="240" w:lineRule="auto"/>
              <w:ind w:firstLine="142"/>
              <w:jc w:val="both"/>
              <w:rPr>
                <w:rFonts w:ascii="Comic Sans MS" w:eastAsia="Times New Roman" w:hAnsi="Comic Sans MS" w:cs="Times New Roman"/>
                <w:b/>
                <w:bCs/>
                <w:sz w:val="20"/>
                <w:szCs w:val="20"/>
                <w:lang w:eastAsia="ru-RU"/>
              </w:rPr>
            </w:pPr>
            <w:hyperlink r:id="rId6" w:history="1">
              <w:r w:rsidR="004C78BB" w:rsidRPr="00FD722C">
                <w:rPr>
                  <w:rStyle w:val="a6"/>
                  <w:rFonts w:ascii="Comic Sans MS" w:hAnsi="Comic Sans MS" w:cs="Times New Roman"/>
                  <w:b/>
                  <w:sz w:val="20"/>
                  <w:szCs w:val="20"/>
                  <w:u w:val="none"/>
                </w:rPr>
                <w:t>ffbuz-u-obao@yandex.ru</w:t>
              </w:r>
            </w:hyperlink>
          </w:p>
        </w:tc>
      </w:tr>
    </w:tbl>
    <w:p w:rsidR="00FD722C" w:rsidRDefault="00FD722C"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rsidR="00717104" w:rsidRDefault="00717104" w:rsidP="00031FED">
      <w:pPr>
        <w:widowControl w:val="0"/>
        <w:autoSpaceDE w:val="0"/>
        <w:autoSpaceDN w:val="0"/>
        <w:adjustRightInd w:val="0"/>
        <w:spacing w:after="0" w:line="240" w:lineRule="auto"/>
        <w:ind w:right="142"/>
        <w:jc w:val="center"/>
        <w:rPr>
          <w:rFonts w:ascii="Times New Roman" w:hAnsi="Times New Roman" w:cs="Times New Roman"/>
          <w:b/>
          <w:bCs/>
          <w:sz w:val="28"/>
          <w:szCs w:val="28"/>
        </w:rPr>
      </w:pPr>
    </w:p>
    <w:p w:rsidR="00031FED" w:rsidRPr="004C78BB" w:rsidRDefault="00031FED" w:rsidP="00031FED">
      <w:pPr>
        <w:widowControl w:val="0"/>
        <w:autoSpaceDE w:val="0"/>
        <w:autoSpaceDN w:val="0"/>
        <w:adjustRightInd w:val="0"/>
        <w:spacing w:after="0" w:line="240" w:lineRule="auto"/>
        <w:ind w:right="142"/>
        <w:jc w:val="center"/>
        <w:rPr>
          <w:rFonts w:ascii="Times New Roman" w:hAnsi="Times New Roman" w:cs="Times New Roman"/>
          <w:b/>
          <w:bCs/>
          <w:sz w:val="28"/>
          <w:szCs w:val="28"/>
        </w:rPr>
      </w:pPr>
      <w:r w:rsidRPr="004C78BB">
        <w:rPr>
          <w:rFonts w:ascii="Times New Roman" w:hAnsi="Times New Roman" w:cs="Times New Roman"/>
          <w:b/>
          <w:bCs/>
          <w:sz w:val="28"/>
          <w:szCs w:val="28"/>
        </w:rPr>
        <w:t>ФБУЗ «Центр гигиены и эпидемиологии</w:t>
      </w:r>
    </w:p>
    <w:p w:rsidR="00031FED" w:rsidRPr="004C78BB" w:rsidRDefault="00031FED" w:rsidP="00031FED">
      <w:pPr>
        <w:shd w:val="clear" w:color="auto" w:fill="FFFFFF"/>
        <w:spacing w:after="150" w:line="240" w:lineRule="auto"/>
        <w:jc w:val="center"/>
        <w:outlineLvl w:val="1"/>
        <w:rPr>
          <w:rFonts w:ascii="Times New Roman" w:eastAsia="Times New Roman" w:hAnsi="Times New Roman" w:cs="Times New Roman"/>
          <w:b/>
          <w:sz w:val="28"/>
          <w:szCs w:val="28"/>
          <w:lang w:eastAsia="ru-RU"/>
        </w:rPr>
      </w:pPr>
      <w:r w:rsidRPr="004C78BB">
        <w:rPr>
          <w:rFonts w:ascii="Times New Roman" w:hAnsi="Times New Roman" w:cs="Times New Roman"/>
          <w:b/>
          <w:bCs/>
          <w:sz w:val="28"/>
          <w:szCs w:val="28"/>
        </w:rPr>
        <w:t>в Иркутской области</w:t>
      </w:r>
    </w:p>
    <w:p w:rsidR="005A2B6D" w:rsidRDefault="005A2B6D" w:rsidP="005A2B6D">
      <w:pPr>
        <w:autoSpaceDE w:val="0"/>
        <w:autoSpaceDN w:val="0"/>
        <w:adjustRightInd w:val="0"/>
        <w:spacing w:after="0" w:line="240" w:lineRule="auto"/>
        <w:ind w:firstLine="540"/>
        <w:jc w:val="both"/>
        <w:rPr>
          <w:noProof/>
          <w:lang w:eastAsia="ru-RU"/>
        </w:rPr>
      </w:pPr>
    </w:p>
    <w:p w:rsidR="00C31B94" w:rsidRDefault="00C31B94" w:rsidP="005A2B6D">
      <w:pPr>
        <w:autoSpaceDE w:val="0"/>
        <w:autoSpaceDN w:val="0"/>
        <w:adjustRightInd w:val="0"/>
        <w:spacing w:after="0" w:line="240" w:lineRule="auto"/>
        <w:ind w:firstLine="540"/>
        <w:jc w:val="both"/>
        <w:rPr>
          <w:noProof/>
          <w:lang w:eastAsia="ru-RU"/>
        </w:rPr>
      </w:pPr>
      <w:r>
        <w:rPr>
          <w:noProof/>
          <w:lang w:eastAsia="ru-RU"/>
        </w:rPr>
        <w:drawing>
          <wp:anchor distT="0" distB="0" distL="114300" distR="114300" simplePos="0" relativeHeight="251658240" behindDoc="1" locked="0" layoutInCell="1" allowOverlap="1">
            <wp:simplePos x="0" y="0"/>
            <wp:positionH relativeFrom="column">
              <wp:posOffset>-87630</wp:posOffset>
            </wp:positionH>
            <wp:positionV relativeFrom="paragraph">
              <wp:posOffset>312420</wp:posOffset>
            </wp:positionV>
            <wp:extent cx="3000375" cy="2970530"/>
            <wp:effectExtent l="0" t="0" r="0" b="0"/>
            <wp:wrapTight wrapText="bothSides">
              <wp:wrapPolygon edited="0">
                <wp:start x="0" y="0"/>
                <wp:lineTo x="0" y="21471"/>
                <wp:lineTo x="21531" y="21471"/>
                <wp:lineTo x="215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2970530"/>
                    </a:xfrm>
                    <a:prstGeom prst="rect">
                      <a:avLst/>
                    </a:prstGeom>
                  </pic:spPr>
                </pic:pic>
              </a:graphicData>
            </a:graphic>
            <wp14:sizeRelH relativeFrom="page">
              <wp14:pctWidth>0</wp14:pctWidth>
            </wp14:sizeRelH>
            <wp14:sizeRelV relativeFrom="page">
              <wp14:pctHeight>0</wp14:pctHeight>
            </wp14:sizeRelV>
          </wp:anchor>
        </w:drawing>
      </w:r>
    </w:p>
    <w:p w:rsidR="005A2B6D" w:rsidRPr="00C31B94" w:rsidRDefault="00C31B94" w:rsidP="004C78BB">
      <w:pPr>
        <w:spacing w:after="0" w:line="240" w:lineRule="auto"/>
        <w:jc w:val="center"/>
        <w:rPr>
          <w:rFonts w:ascii="Times New Roman" w:hAnsi="Times New Roman" w:cs="Times New Roman"/>
          <w:b/>
          <w:color w:val="0000FF"/>
          <w:sz w:val="36"/>
          <w:szCs w:val="40"/>
        </w:rPr>
      </w:pPr>
      <w:r w:rsidRPr="00C31B94">
        <w:rPr>
          <w:rFonts w:ascii="Times New Roman" w:hAnsi="Times New Roman" w:cs="Times New Roman"/>
          <w:b/>
          <w:color w:val="0000FF"/>
          <w:sz w:val="36"/>
          <w:szCs w:val="40"/>
        </w:rPr>
        <w:t>Дистанционная торговля</w:t>
      </w:r>
      <w:r w:rsidR="004C78BB" w:rsidRPr="00C31B94">
        <w:rPr>
          <w:rFonts w:ascii="Times New Roman" w:hAnsi="Times New Roman" w:cs="Times New Roman"/>
          <w:b/>
          <w:color w:val="0000FF"/>
          <w:sz w:val="36"/>
          <w:szCs w:val="40"/>
        </w:rPr>
        <w:t>.</w:t>
      </w:r>
    </w:p>
    <w:p w:rsidR="00C31B94" w:rsidRPr="00C31B94" w:rsidRDefault="00C31B94" w:rsidP="004C78BB">
      <w:pPr>
        <w:spacing w:after="0" w:line="240" w:lineRule="auto"/>
        <w:jc w:val="center"/>
        <w:rPr>
          <w:rFonts w:ascii="Times New Roman" w:hAnsi="Times New Roman" w:cs="Times New Roman"/>
          <w:b/>
          <w:color w:val="0000FF"/>
          <w:sz w:val="36"/>
          <w:szCs w:val="40"/>
        </w:rPr>
      </w:pPr>
      <w:r w:rsidRPr="00C31B94">
        <w:rPr>
          <w:rFonts w:ascii="Times New Roman" w:hAnsi="Times New Roman" w:cs="Times New Roman"/>
          <w:b/>
          <w:color w:val="0000FF"/>
          <w:sz w:val="36"/>
          <w:szCs w:val="40"/>
        </w:rPr>
        <w:t>Судебная практика.</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C31B94" w:rsidRDefault="00C31B94" w:rsidP="00E66735">
      <w:pPr>
        <w:pStyle w:val="a5"/>
        <w:shd w:val="clear" w:color="auto" w:fill="FFFFFF"/>
        <w:spacing w:before="0" w:beforeAutospacing="0" w:after="0" w:afterAutospacing="0"/>
        <w:ind w:right="142"/>
        <w:jc w:val="center"/>
        <w:rPr>
          <w:rFonts w:eastAsiaTheme="minorHAnsi"/>
          <w:b/>
          <w:lang w:eastAsia="en-US"/>
        </w:rPr>
      </w:pPr>
    </w:p>
    <w:p w:rsidR="00C31B94" w:rsidRDefault="00C31B94" w:rsidP="00E66735">
      <w:pPr>
        <w:pStyle w:val="a5"/>
        <w:shd w:val="clear" w:color="auto" w:fill="FFFFFF"/>
        <w:spacing w:before="0" w:beforeAutospacing="0" w:after="0" w:afterAutospacing="0"/>
        <w:ind w:right="142"/>
        <w:jc w:val="center"/>
        <w:rPr>
          <w:rFonts w:eastAsiaTheme="minorHAnsi"/>
          <w:b/>
          <w:lang w:eastAsia="en-US"/>
        </w:rPr>
      </w:pPr>
    </w:p>
    <w:p w:rsidR="00C31B94" w:rsidRDefault="00C31B94" w:rsidP="00E66735">
      <w:pPr>
        <w:pStyle w:val="a5"/>
        <w:shd w:val="clear" w:color="auto" w:fill="FFFFFF"/>
        <w:spacing w:before="0" w:beforeAutospacing="0" w:after="0" w:afterAutospacing="0"/>
        <w:ind w:right="142"/>
        <w:jc w:val="center"/>
        <w:rPr>
          <w:rFonts w:eastAsiaTheme="minorHAnsi"/>
          <w:b/>
          <w:lang w:eastAsia="en-US"/>
        </w:rPr>
      </w:pPr>
    </w:p>
    <w:p w:rsidR="00E66735" w:rsidRPr="004C78BB" w:rsidRDefault="00E66735" w:rsidP="00E66735">
      <w:pPr>
        <w:pStyle w:val="a5"/>
        <w:shd w:val="clear" w:color="auto" w:fill="FFFFFF"/>
        <w:spacing w:before="0" w:beforeAutospacing="0" w:after="0" w:afterAutospacing="0"/>
        <w:ind w:right="142"/>
        <w:jc w:val="center"/>
        <w:rPr>
          <w:rFonts w:eastAsiaTheme="minorHAnsi"/>
          <w:b/>
          <w:lang w:eastAsia="en-US"/>
        </w:rPr>
      </w:pPr>
      <w:r w:rsidRPr="004C78BB">
        <w:rPr>
          <w:rFonts w:eastAsiaTheme="minorHAnsi"/>
          <w:b/>
          <w:lang w:eastAsia="en-US"/>
        </w:rPr>
        <w:t>Консультационный центр и пункты</w:t>
      </w:r>
    </w:p>
    <w:p w:rsidR="00E66735" w:rsidRPr="004C78BB" w:rsidRDefault="00E66735" w:rsidP="00E66735">
      <w:pPr>
        <w:pStyle w:val="a5"/>
        <w:shd w:val="clear" w:color="auto" w:fill="FFFFFF"/>
        <w:spacing w:before="0" w:beforeAutospacing="0" w:after="0" w:afterAutospacing="0"/>
        <w:ind w:right="142"/>
        <w:jc w:val="center"/>
        <w:rPr>
          <w:rFonts w:eastAsiaTheme="minorHAnsi"/>
          <w:b/>
          <w:lang w:eastAsia="en-US"/>
        </w:rPr>
      </w:pPr>
      <w:r w:rsidRPr="004C78BB">
        <w:rPr>
          <w:rFonts w:eastAsiaTheme="minorHAnsi"/>
          <w:b/>
          <w:lang w:eastAsia="en-US"/>
        </w:rPr>
        <w:t>по защите прав потребителей</w:t>
      </w:r>
    </w:p>
    <w:p w:rsidR="00B13E3E" w:rsidRPr="004C78BB" w:rsidRDefault="00B13E3E" w:rsidP="00E66735">
      <w:pPr>
        <w:pStyle w:val="a5"/>
        <w:shd w:val="clear" w:color="auto" w:fill="FFFFFF"/>
        <w:spacing w:before="0" w:beforeAutospacing="0" w:after="0" w:afterAutospacing="0"/>
        <w:ind w:right="142"/>
        <w:jc w:val="center"/>
        <w:rPr>
          <w:rFonts w:eastAsiaTheme="minorHAnsi"/>
          <w:b/>
          <w:lang w:eastAsia="en-US"/>
        </w:rPr>
      </w:pPr>
    </w:p>
    <w:p w:rsidR="00B13E3E" w:rsidRPr="004C78BB" w:rsidRDefault="00B13E3E" w:rsidP="00E66735">
      <w:pPr>
        <w:pStyle w:val="a5"/>
        <w:shd w:val="clear" w:color="auto" w:fill="FFFFFF"/>
        <w:spacing w:before="0" w:beforeAutospacing="0" w:after="0" w:afterAutospacing="0"/>
        <w:ind w:right="142"/>
        <w:jc w:val="center"/>
        <w:rPr>
          <w:rFonts w:eastAsiaTheme="minorHAnsi"/>
          <w:b/>
          <w:lang w:eastAsia="en-US"/>
        </w:rPr>
      </w:pPr>
    </w:p>
    <w:p w:rsidR="005A2B6D" w:rsidRPr="004C78BB" w:rsidRDefault="005A2B6D" w:rsidP="005A2B6D">
      <w:pPr>
        <w:spacing w:after="0" w:line="240" w:lineRule="auto"/>
        <w:ind w:right="141"/>
        <w:jc w:val="center"/>
        <w:rPr>
          <w:rFonts w:ascii="Times New Roman" w:hAnsi="Times New Roman" w:cs="Times New Roman"/>
          <w:b/>
          <w:sz w:val="24"/>
          <w:szCs w:val="24"/>
        </w:rPr>
      </w:pPr>
      <w:r w:rsidRPr="004C78BB">
        <w:rPr>
          <w:rFonts w:ascii="Times New Roman" w:hAnsi="Times New Roman" w:cs="Times New Roman"/>
          <w:b/>
          <w:sz w:val="24"/>
          <w:szCs w:val="24"/>
        </w:rPr>
        <w:t>Единый консультационный центр Роспотребнадзора –</w:t>
      </w:r>
    </w:p>
    <w:p w:rsidR="005A2B6D" w:rsidRPr="005A2B6D" w:rsidRDefault="005A2B6D" w:rsidP="005A2B6D">
      <w:pPr>
        <w:jc w:val="center"/>
        <w:rPr>
          <w:color w:val="0070C0"/>
          <w:sz w:val="28"/>
          <w:szCs w:val="28"/>
        </w:rPr>
      </w:pPr>
      <w:r w:rsidRPr="008F5BB1">
        <w:rPr>
          <w:rFonts w:ascii="Times New Roman" w:hAnsi="Times New Roman" w:cs="Times New Roman"/>
          <w:b/>
          <w:color w:val="FF0000"/>
          <w:sz w:val="24"/>
          <w:szCs w:val="24"/>
        </w:rPr>
        <w:t>8-800-555-49-43</w:t>
      </w:r>
      <w:bookmarkStart w:id="0" w:name="_GoBack"/>
      <w:bookmarkEnd w:id="0"/>
    </w:p>
    <w:sectPr w:rsidR="005A2B6D" w:rsidRPr="005A2B6D" w:rsidSect="00D628A0">
      <w:pgSz w:w="16838" w:h="11906" w:orient="landscape"/>
      <w:pgMar w:top="284" w:right="536" w:bottom="568" w:left="567" w:header="708" w:footer="708" w:gutter="0"/>
      <w:cols w:num="3"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4C76DE3"/>
    <w:multiLevelType w:val="hybridMultilevel"/>
    <w:tmpl w:val="BB4E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C87B80"/>
    <w:multiLevelType w:val="multilevel"/>
    <w:tmpl w:val="5A28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D2936"/>
    <w:multiLevelType w:val="hybridMultilevel"/>
    <w:tmpl w:val="55A2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A2B6D"/>
    <w:rsid w:val="000212C9"/>
    <w:rsid w:val="00031FED"/>
    <w:rsid w:val="00034C24"/>
    <w:rsid w:val="0005606E"/>
    <w:rsid w:val="000C76E8"/>
    <w:rsid w:val="000F525B"/>
    <w:rsid w:val="0012261F"/>
    <w:rsid w:val="00123B19"/>
    <w:rsid w:val="00146047"/>
    <w:rsid w:val="001A3252"/>
    <w:rsid w:val="001E5952"/>
    <w:rsid w:val="002145B1"/>
    <w:rsid w:val="00237607"/>
    <w:rsid w:val="002A727F"/>
    <w:rsid w:val="002B625D"/>
    <w:rsid w:val="002B6920"/>
    <w:rsid w:val="002D1839"/>
    <w:rsid w:val="002E64F0"/>
    <w:rsid w:val="002F3F55"/>
    <w:rsid w:val="0037214D"/>
    <w:rsid w:val="00376733"/>
    <w:rsid w:val="0038080A"/>
    <w:rsid w:val="00394D81"/>
    <w:rsid w:val="003B73A7"/>
    <w:rsid w:val="003D66E7"/>
    <w:rsid w:val="003E15F7"/>
    <w:rsid w:val="004421CE"/>
    <w:rsid w:val="00454FBC"/>
    <w:rsid w:val="00464F3C"/>
    <w:rsid w:val="004877A7"/>
    <w:rsid w:val="004A1E78"/>
    <w:rsid w:val="004C78BB"/>
    <w:rsid w:val="004D7036"/>
    <w:rsid w:val="004E3BD8"/>
    <w:rsid w:val="004F578F"/>
    <w:rsid w:val="0050619F"/>
    <w:rsid w:val="00515745"/>
    <w:rsid w:val="00590999"/>
    <w:rsid w:val="005A2B6D"/>
    <w:rsid w:val="005E1933"/>
    <w:rsid w:val="005E6CA0"/>
    <w:rsid w:val="0062288D"/>
    <w:rsid w:val="006406D7"/>
    <w:rsid w:val="00652535"/>
    <w:rsid w:val="0066213D"/>
    <w:rsid w:val="006D5CB3"/>
    <w:rsid w:val="006F0273"/>
    <w:rsid w:val="00717104"/>
    <w:rsid w:val="00733307"/>
    <w:rsid w:val="00752663"/>
    <w:rsid w:val="007639D3"/>
    <w:rsid w:val="00781C51"/>
    <w:rsid w:val="00786A02"/>
    <w:rsid w:val="007B42A0"/>
    <w:rsid w:val="007B4CAB"/>
    <w:rsid w:val="007C17C2"/>
    <w:rsid w:val="007E036C"/>
    <w:rsid w:val="00800646"/>
    <w:rsid w:val="00802FCD"/>
    <w:rsid w:val="00817DA0"/>
    <w:rsid w:val="00845F84"/>
    <w:rsid w:val="00860419"/>
    <w:rsid w:val="00866E10"/>
    <w:rsid w:val="00871EE8"/>
    <w:rsid w:val="00877ECB"/>
    <w:rsid w:val="008830B0"/>
    <w:rsid w:val="009158D7"/>
    <w:rsid w:val="00921341"/>
    <w:rsid w:val="0093498D"/>
    <w:rsid w:val="00964882"/>
    <w:rsid w:val="009D5CF7"/>
    <w:rsid w:val="00A02681"/>
    <w:rsid w:val="00A557B1"/>
    <w:rsid w:val="00AA47E0"/>
    <w:rsid w:val="00AD3521"/>
    <w:rsid w:val="00AE7BC5"/>
    <w:rsid w:val="00B13E3E"/>
    <w:rsid w:val="00B554F5"/>
    <w:rsid w:val="00B76B4E"/>
    <w:rsid w:val="00B843DA"/>
    <w:rsid w:val="00B9432E"/>
    <w:rsid w:val="00BE1007"/>
    <w:rsid w:val="00BE4164"/>
    <w:rsid w:val="00C2351C"/>
    <w:rsid w:val="00C25CAE"/>
    <w:rsid w:val="00C31B94"/>
    <w:rsid w:val="00C34C75"/>
    <w:rsid w:val="00C5472F"/>
    <w:rsid w:val="00C63FF3"/>
    <w:rsid w:val="00C73F2F"/>
    <w:rsid w:val="00CC5F61"/>
    <w:rsid w:val="00CC6119"/>
    <w:rsid w:val="00D413FB"/>
    <w:rsid w:val="00D628A0"/>
    <w:rsid w:val="00D87BEC"/>
    <w:rsid w:val="00DC6E53"/>
    <w:rsid w:val="00DD6F07"/>
    <w:rsid w:val="00DE0DD4"/>
    <w:rsid w:val="00E66735"/>
    <w:rsid w:val="00E6674F"/>
    <w:rsid w:val="00E86E90"/>
    <w:rsid w:val="00E90E8A"/>
    <w:rsid w:val="00ED4141"/>
    <w:rsid w:val="00F45DE7"/>
    <w:rsid w:val="00FD722C"/>
    <w:rsid w:val="00FE4F24"/>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2661"/>
  <w15:docId w15:val="{A2752FE2-D374-4E75-8E5B-06B5282F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752555171">
      <w:bodyDiv w:val="1"/>
      <w:marLeft w:val="0"/>
      <w:marRight w:val="0"/>
      <w:marTop w:val="0"/>
      <w:marBottom w:val="0"/>
      <w:divBdr>
        <w:top w:val="none" w:sz="0" w:space="0" w:color="auto"/>
        <w:left w:val="none" w:sz="0" w:space="0" w:color="auto"/>
        <w:bottom w:val="none" w:sz="0" w:space="0" w:color="auto"/>
        <w:right w:val="none" w:sz="0" w:space="0" w:color="auto"/>
      </w:divBdr>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296832046">
      <w:bodyDiv w:val="1"/>
      <w:marLeft w:val="0"/>
      <w:marRight w:val="0"/>
      <w:marTop w:val="0"/>
      <w:marBottom w:val="0"/>
      <w:divBdr>
        <w:top w:val="none" w:sz="0" w:space="0" w:color="auto"/>
        <w:left w:val="none" w:sz="0" w:space="0" w:color="auto"/>
        <w:bottom w:val="none" w:sz="0" w:space="0" w:color="auto"/>
        <w:right w:val="none" w:sz="0" w:space="0" w:color="auto"/>
      </w:divBdr>
    </w:div>
    <w:div w:id="1494759353">
      <w:bodyDiv w:val="1"/>
      <w:marLeft w:val="0"/>
      <w:marRight w:val="0"/>
      <w:marTop w:val="0"/>
      <w:marBottom w:val="0"/>
      <w:divBdr>
        <w:top w:val="none" w:sz="0" w:space="0" w:color="auto"/>
        <w:left w:val="none" w:sz="0" w:space="0" w:color="auto"/>
        <w:bottom w:val="none" w:sz="0" w:space="0" w:color="auto"/>
        <w:right w:val="none" w:sz="0" w:space="0" w:color="auto"/>
      </w:divBdr>
    </w:div>
    <w:div w:id="1700542136">
      <w:bodyDiv w:val="1"/>
      <w:marLeft w:val="0"/>
      <w:marRight w:val="0"/>
      <w:marTop w:val="0"/>
      <w:marBottom w:val="0"/>
      <w:divBdr>
        <w:top w:val="none" w:sz="0" w:space="0" w:color="auto"/>
        <w:left w:val="none" w:sz="0" w:space="0" w:color="auto"/>
        <w:bottom w:val="none" w:sz="0" w:space="0" w:color="auto"/>
        <w:right w:val="none" w:sz="0" w:space="0" w:color="auto"/>
      </w:divBdr>
    </w:div>
    <w:div w:id="1767769548">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fbuz-u-oba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1632-F8B2-41FE-81DB-9571458B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2024-03-13T09:10:00Z</cp:lastPrinted>
  <dcterms:created xsi:type="dcterms:W3CDTF">2024-05-14T06:17:00Z</dcterms:created>
  <dcterms:modified xsi:type="dcterms:W3CDTF">2024-06-05T03:36:00Z</dcterms:modified>
</cp:coreProperties>
</file>