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1553" w:rsidRPr="00EE5F29" w:rsidRDefault="00861553" w:rsidP="00861553">
      <w:pPr>
        <w:jc w:val="center"/>
        <w:rPr>
          <w:b/>
          <w:bCs/>
        </w:rPr>
      </w:pPr>
      <w:bookmarkStart w:id="0" w:name="_GoBack"/>
      <w:r w:rsidRPr="00EE5F29">
        <w:rPr>
          <w:b/>
          <w:bCs/>
        </w:rPr>
        <w:t>РОССИЙСКАЯ ФЕДЕРАЦИЯ</w:t>
      </w:r>
      <w:r w:rsidRPr="00EE5F29">
        <w:rPr>
          <w:b/>
          <w:bCs/>
        </w:rPr>
        <w:br/>
        <w:t>ИРКУТСКАЯ ОБЛАСТЬ</w:t>
      </w:r>
    </w:p>
    <w:p w:rsidR="00861553" w:rsidRPr="00EE5F29" w:rsidRDefault="00861553" w:rsidP="00861553">
      <w:pPr>
        <w:jc w:val="center"/>
        <w:rPr>
          <w:b/>
          <w:bCs/>
        </w:rPr>
      </w:pPr>
      <w:r w:rsidRPr="00EE5F29">
        <w:rPr>
          <w:b/>
          <w:bCs/>
        </w:rPr>
        <w:t>КУЙТУНСКИЙ РАЙОН</w:t>
      </w:r>
    </w:p>
    <w:p w:rsidR="00861553" w:rsidRDefault="00861553" w:rsidP="00861553">
      <w:pPr>
        <w:jc w:val="center"/>
        <w:rPr>
          <w:b/>
          <w:bCs/>
        </w:rPr>
      </w:pPr>
      <w:r w:rsidRPr="00EE5F29">
        <w:rPr>
          <w:b/>
          <w:bCs/>
        </w:rPr>
        <w:t xml:space="preserve">ХАРИКСКОЕ </w:t>
      </w:r>
    </w:p>
    <w:p w:rsidR="00861553" w:rsidRPr="00EE5F29" w:rsidRDefault="00861553" w:rsidP="00861553">
      <w:pPr>
        <w:jc w:val="center"/>
        <w:rPr>
          <w:b/>
          <w:bCs/>
        </w:rPr>
      </w:pPr>
      <w:r>
        <w:rPr>
          <w:b/>
          <w:bCs/>
        </w:rPr>
        <w:t>МУНИЦИПАЛЬНОЕ ОБРАЗОВАНИЕ</w:t>
      </w:r>
    </w:p>
    <w:p w:rsidR="00861553" w:rsidRDefault="00861553" w:rsidP="00861553">
      <w:pPr>
        <w:jc w:val="center"/>
        <w:rPr>
          <w:b/>
          <w:bCs/>
        </w:rPr>
      </w:pPr>
      <w:r w:rsidRPr="00EE5F29">
        <w:rPr>
          <w:b/>
          <w:bCs/>
        </w:rPr>
        <w:t xml:space="preserve">АДМИНИСТРАЦИЯ </w:t>
      </w:r>
    </w:p>
    <w:p w:rsidR="00861553" w:rsidRPr="00EE5F29" w:rsidRDefault="00861553" w:rsidP="00861553">
      <w:pPr>
        <w:jc w:val="center"/>
        <w:rPr>
          <w:b/>
          <w:bCs/>
        </w:rPr>
      </w:pPr>
      <w:r>
        <w:rPr>
          <w:b/>
          <w:bCs/>
        </w:rPr>
        <w:t xml:space="preserve">ХАРИКСКОГО </w:t>
      </w:r>
      <w:r w:rsidRPr="00EE5F29">
        <w:rPr>
          <w:b/>
          <w:bCs/>
        </w:rPr>
        <w:t>СЕЛЬСКО</w:t>
      </w:r>
      <w:r>
        <w:rPr>
          <w:b/>
          <w:bCs/>
        </w:rPr>
        <w:t>ГО</w:t>
      </w:r>
      <w:r w:rsidRPr="00EE5F29">
        <w:rPr>
          <w:b/>
          <w:bCs/>
        </w:rPr>
        <w:t xml:space="preserve"> ПОСЕЛЕНИ</w:t>
      </w:r>
      <w:r>
        <w:rPr>
          <w:b/>
          <w:bCs/>
        </w:rPr>
        <w:t>Я</w:t>
      </w:r>
    </w:p>
    <w:p w:rsidR="00861553" w:rsidRPr="00EE5F29" w:rsidRDefault="00861553" w:rsidP="00861553">
      <w:pPr>
        <w:jc w:val="center"/>
        <w:rPr>
          <w:b/>
          <w:bCs/>
        </w:rPr>
      </w:pPr>
    </w:p>
    <w:p w:rsidR="00861553" w:rsidRPr="00EE5F29" w:rsidRDefault="00861553" w:rsidP="00861553">
      <w:pPr>
        <w:jc w:val="center"/>
        <w:rPr>
          <w:b/>
          <w:bCs/>
        </w:rPr>
      </w:pPr>
      <w:r w:rsidRPr="00EE5F29">
        <w:rPr>
          <w:b/>
          <w:bCs/>
        </w:rPr>
        <w:t>ПОСТАНОВЛЕНИЕ</w:t>
      </w:r>
    </w:p>
    <w:p w:rsidR="00861553" w:rsidRDefault="00861553" w:rsidP="00861553">
      <w:pPr>
        <w:jc w:val="center"/>
        <w:rPr>
          <w:b/>
          <w:bCs/>
        </w:rPr>
      </w:pPr>
    </w:p>
    <w:p w:rsidR="00861553" w:rsidRPr="00EE5F29" w:rsidRDefault="00861553" w:rsidP="00861553">
      <w:pPr>
        <w:rPr>
          <w:b/>
          <w:bCs/>
        </w:rPr>
      </w:pPr>
      <w:bookmarkStart w:id="1" w:name="bookmark0"/>
      <w:r w:rsidRPr="00EE5F29">
        <w:rPr>
          <w:b/>
          <w:bCs/>
        </w:rPr>
        <w:t>«</w:t>
      </w:r>
      <w:r>
        <w:rPr>
          <w:b/>
          <w:bCs/>
        </w:rPr>
        <w:t>06</w:t>
      </w:r>
      <w:r w:rsidRPr="00EE5F29">
        <w:rPr>
          <w:b/>
          <w:bCs/>
        </w:rPr>
        <w:t xml:space="preserve">» </w:t>
      </w:r>
      <w:r w:rsidR="006566E8">
        <w:rPr>
          <w:b/>
          <w:bCs/>
        </w:rPr>
        <w:t xml:space="preserve">сентября </w:t>
      </w:r>
      <w:r w:rsidR="006566E8" w:rsidRPr="00EE5F29">
        <w:rPr>
          <w:b/>
          <w:bCs/>
        </w:rPr>
        <w:t>2024</w:t>
      </w:r>
      <w:r>
        <w:rPr>
          <w:b/>
          <w:bCs/>
        </w:rPr>
        <w:t xml:space="preserve"> </w:t>
      </w:r>
      <w:r w:rsidRPr="00EE5F29">
        <w:rPr>
          <w:b/>
          <w:bCs/>
        </w:rPr>
        <w:t>года</w:t>
      </w:r>
      <w:r w:rsidRPr="00EE5F29">
        <w:rPr>
          <w:b/>
          <w:bCs/>
        </w:rPr>
        <w:tab/>
        <w:t xml:space="preserve">          </w:t>
      </w:r>
      <w:r>
        <w:rPr>
          <w:b/>
          <w:bCs/>
        </w:rPr>
        <w:t xml:space="preserve">         </w:t>
      </w:r>
      <w:r w:rsidRPr="00EE5F29">
        <w:rPr>
          <w:b/>
          <w:bCs/>
        </w:rPr>
        <w:t xml:space="preserve">                    с. Харик</w:t>
      </w:r>
      <w:r w:rsidRPr="00EE5F29">
        <w:rPr>
          <w:b/>
          <w:bCs/>
        </w:rPr>
        <w:tab/>
        <w:t xml:space="preserve">     </w:t>
      </w:r>
      <w:r>
        <w:rPr>
          <w:b/>
          <w:bCs/>
        </w:rPr>
        <w:t xml:space="preserve">                     </w:t>
      </w:r>
      <w:r w:rsidRPr="00EE5F29">
        <w:rPr>
          <w:b/>
          <w:bCs/>
        </w:rPr>
        <w:t xml:space="preserve">      </w:t>
      </w:r>
      <w:r w:rsidRPr="00465656">
        <w:rPr>
          <w:b/>
          <w:bCs/>
        </w:rPr>
        <w:t xml:space="preserve">        </w:t>
      </w:r>
      <w:r w:rsidRPr="00EE5F29">
        <w:rPr>
          <w:b/>
          <w:bCs/>
        </w:rPr>
        <w:t xml:space="preserve">    №</w:t>
      </w:r>
      <w:bookmarkEnd w:id="1"/>
      <w:r>
        <w:rPr>
          <w:b/>
          <w:bCs/>
        </w:rPr>
        <w:t>67</w:t>
      </w:r>
      <w:r w:rsidR="006566E8">
        <w:rPr>
          <w:b/>
          <w:bCs/>
        </w:rPr>
        <w:t>-1</w:t>
      </w:r>
    </w:p>
    <w:p w:rsidR="00861553" w:rsidRPr="00EE5F29" w:rsidRDefault="00861553" w:rsidP="00861553">
      <w:pPr>
        <w:jc w:val="center"/>
        <w:rPr>
          <w:b/>
          <w:bCs/>
        </w:rPr>
      </w:pPr>
    </w:p>
    <w:p w:rsidR="00861553" w:rsidRPr="00EE5F29" w:rsidRDefault="00861553" w:rsidP="00861553">
      <w:pPr>
        <w:rPr>
          <w:b/>
        </w:rPr>
      </w:pPr>
      <w:r w:rsidRPr="00EE5F29">
        <w:rPr>
          <w:b/>
        </w:rPr>
        <w:t xml:space="preserve">«О проведении публичных слушаний на территории </w:t>
      </w:r>
    </w:p>
    <w:p w:rsidR="00861553" w:rsidRPr="00EE5F29" w:rsidRDefault="00861553" w:rsidP="00861553">
      <w:pPr>
        <w:rPr>
          <w:b/>
        </w:rPr>
      </w:pPr>
      <w:r w:rsidRPr="00EE5F29">
        <w:rPr>
          <w:b/>
        </w:rPr>
        <w:t xml:space="preserve">Харикского муниципального образования» </w:t>
      </w:r>
    </w:p>
    <w:p w:rsidR="00861553" w:rsidRPr="00EE5F29" w:rsidRDefault="00861553" w:rsidP="00861553"/>
    <w:p w:rsidR="00861553" w:rsidRPr="00EE5F29" w:rsidRDefault="00861553" w:rsidP="00861553">
      <w:pPr>
        <w:jc w:val="both"/>
      </w:pPr>
      <w:r w:rsidRPr="00EE5F29">
        <w:t xml:space="preserve">  </w:t>
      </w:r>
      <w:r w:rsidRPr="00EE5F29">
        <w:tab/>
        <w:t>На основании ст. 28 Федерального закона от 06.10.2003 г</w:t>
      </w:r>
      <w:r>
        <w:t>ода</w:t>
      </w:r>
      <w:r w:rsidRPr="00EE5F29">
        <w:t xml:space="preserve"> №131-ФЗ «Об общих принципах организации местного самоуправления в Российской Федерации»,  </w:t>
      </w:r>
      <w:r>
        <w:t>в соответ</w:t>
      </w:r>
      <w:r>
        <w:softHyphen/>
        <w:t xml:space="preserve">ствии с </w:t>
      </w:r>
      <w:r w:rsidRPr="00EE5F29">
        <w:t>«Положением о порядке организации и проведения публичных слушаний на тер</w:t>
      </w:r>
      <w:r>
        <w:softHyphen/>
      </w:r>
      <w:r w:rsidRPr="00EE5F29">
        <w:t>ритории Харикского муниципального образования», утвержденного решением Думы Ха</w:t>
      </w:r>
      <w:r>
        <w:softHyphen/>
      </w:r>
      <w:r w:rsidRPr="00EE5F29">
        <w:t>рикского муниципального образования №9-1 от 18.07.2013 года, учитывая необходимость обсуждения проекта решения Думы Харикского муниципального образования «О внесе</w:t>
      </w:r>
      <w:r>
        <w:softHyphen/>
      </w:r>
      <w:r w:rsidRPr="00EE5F29">
        <w:t>нии изменений и дополнений в Устав Харикского муниципального образования», руково</w:t>
      </w:r>
      <w:r>
        <w:softHyphen/>
      </w:r>
      <w:r w:rsidRPr="00EE5F29">
        <w:t xml:space="preserve">дствуясь Устава Харикского муниципального образования, администрация Харикского </w:t>
      </w:r>
      <w:r>
        <w:t>сельского поселения</w:t>
      </w:r>
      <w:r w:rsidRPr="00EE5F29">
        <w:t xml:space="preserve"> </w:t>
      </w:r>
    </w:p>
    <w:p w:rsidR="00861553" w:rsidRDefault="00861553" w:rsidP="00861553">
      <w:pPr>
        <w:jc w:val="center"/>
        <w:rPr>
          <w:b/>
        </w:rPr>
      </w:pPr>
    </w:p>
    <w:p w:rsidR="00861553" w:rsidRDefault="00861553" w:rsidP="00861553">
      <w:pPr>
        <w:jc w:val="center"/>
        <w:rPr>
          <w:b/>
        </w:rPr>
      </w:pPr>
      <w:r w:rsidRPr="00C2563F">
        <w:rPr>
          <w:b/>
        </w:rPr>
        <w:t>ПОСТАНОВЛЯЕТ:</w:t>
      </w:r>
    </w:p>
    <w:p w:rsidR="00861553" w:rsidRPr="00C2563F" w:rsidRDefault="00861553" w:rsidP="00861553">
      <w:pPr>
        <w:jc w:val="center"/>
        <w:rPr>
          <w:b/>
        </w:rPr>
      </w:pPr>
    </w:p>
    <w:p w:rsidR="00861553" w:rsidRPr="00EE5F29" w:rsidRDefault="00861553" w:rsidP="00861553">
      <w:pPr>
        <w:spacing w:line="276" w:lineRule="auto"/>
        <w:rPr>
          <w:bCs/>
        </w:rPr>
      </w:pPr>
      <w:r w:rsidRPr="00EE5F29">
        <w:t xml:space="preserve">1. Провести публичные слушания в здании администрации Харикского муниципального образования по адресу: </w:t>
      </w:r>
      <w:r w:rsidRPr="00EE5F29">
        <w:rPr>
          <w:bCs/>
        </w:rPr>
        <w:t xml:space="preserve">665341, Иркутская область, Куйтунский район, </w:t>
      </w:r>
      <w:r w:rsidRPr="00EE5F29">
        <w:rPr>
          <w:bCs/>
          <w:lang w:val="en-US"/>
        </w:rPr>
        <w:t>c</w:t>
      </w:r>
      <w:r w:rsidRPr="00EE5F29">
        <w:rPr>
          <w:bCs/>
        </w:rPr>
        <w:t>. Харик</w:t>
      </w:r>
      <w:r>
        <w:rPr>
          <w:bCs/>
        </w:rPr>
        <w:t xml:space="preserve">, </w:t>
      </w:r>
      <w:r w:rsidRPr="00EE5F29">
        <w:rPr>
          <w:bCs/>
        </w:rPr>
        <w:t>ул. Озёрная-10</w:t>
      </w:r>
      <w:r>
        <w:rPr>
          <w:bCs/>
        </w:rPr>
        <w:t>, пом.1</w:t>
      </w:r>
      <w:r w:rsidRPr="00EE5F29">
        <w:rPr>
          <w:bCs/>
        </w:rPr>
        <w:t>.</w:t>
      </w:r>
    </w:p>
    <w:p w:rsidR="00861553" w:rsidRPr="00EE5F29" w:rsidRDefault="00861553" w:rsidP="00861553">
      <w:r w:rsidRPr="00EE5F29">
        <w:t xml:space="preserve">2. Начало проведения публичных слушаний </w:t>
      </w:r>
      <w:r>
        <w:t>08</w:t>
      </w:r>
      <w:r w:rsidRPr="00EE5F29">
        <w:t xml:space="preserve"> </w:t>
      </w:r>
      <w:r>
        <w:t>октября</w:t>
      </w:r>
      <w:r w:rsidRPr="00EE5F29">
        <w:t xml:space="preserve"> 20</w:t>
      </w:r>
      <w:r>
        <w:t xml:space="preserve">24 </w:t>
      </w:r>
      <w:r w:rsidRPr="00EE5F29">
        <w:t>года в 1</w:t>
      </w:r>
      <w:r>
        <w:t>0</w:t>
      </w:r>
      <w:r w:rsidRPr="00EE5F29">
        <w:t xml:space="preserve"> ч. </w:t>
      </w:r>
      <w:smartTag w:uri="urn:schemas-microsoft-com:office:smarttags" w:element="metricconverter">
        <w:smartTagPr>
          <w:attr w:name="ProductID" w:val="00 м"/>
        </w:smartTagPr>
        <w:r w:rsidRPr="00EE5F29">
          <w:t>00 м</w:t>
        </w:r>
      </w:smartTag>
      <w:r w:rsidRPr="00EE5F29">
        <w:t xml:space="preserve">. </w:t>
      </w:r>
    </w:p>
    <w:p w:rsidR="00861553" w:rsidRPr="00EE5F29" w:rsidRDefault="00861553" w:rsidP="00861553">
      <w:r w:rsidRPr="00EE5F29">
        <w:t>3. Тема публичных слушаний: обсуждение проекта решения Думы муниципального обра</w:t>
      </w:r>
      <w:r>
        <w:softHyphen/>
      </w:r>
      <w:r w:rsidRPr="00EE5F29">
        <w:t xml:space="preserve">зования </w:t>
      </w:r>
      <w:r w:rsidRPr="00EE5F29">
        <w:rPr>
          <w:bCs/>
        </w:rPr>
        <w:t xml:space="preserve">«О внесении изменений и дополнений в Устав </w:t>
      </w:r>
      <w:r w:rsidRPr="00EE5F29">
        <w:t>Харикского</w:t>
      </w:r>
      <w:r w:rsidRPr="00EE5F29">
        <w:rPr>
          <w:bCs/>
        </w:rPr>
        <w:t xml:space="preserve"> муниципального об</w:t>
      </w:r>
      <w:r>
        <w:rPr>
          <w:bCs/>
        </w:rPr>
        <w:softHyphen/>
      </w:r>
      <w:r w:rsidRPr="00EE5F29">
        <w:rPr>
          <w:bCs/>
        </w:rPr>
        <w:t>разования».</w:t>
      </w:r>
    </w:p>
    <w:p w:rsidR="00861553" w:rsidRPr="00EE5F29" w:rsidRDefault="00861553" w:rsidP="00861553">
      <w:r w:rsidRPr="00EE5F29">
        <w:rPr>
          <w:bCs/>
        </w:rPr>
        <w:t>4. Ответственность за подготовку и проведение публичных слушаний возложить на</w:t>
      </w:r>
      <w:r>
        <w:rPr>
          <w:bCs/>
        </w:rPr>
        <w:t xml:space="preserve"> Ведущего</w:t>
      </w:r>
      <w:r w:rsidRPr="00EE5F29">
        <w:rPr>
          <w:bCs/>
        </w:rPr>
        <w:t xml:space="preserve"> специалиста Харикского</w:t>
      </w:r>
      <w:r w:rsidRPr="00EE5F29">
        <w:t xml:space="preserve"> муниципального образования </w:t>
      </w:r>
      <w:r>
        <w:t>Вагину Т.Н.</w:t>
      </w:r>
    </w:p>
    <w:p w:rsidR="00861553" w:rsidRPr="00EE5F29" w:rsidRDefault="00861553" w:rsidP="00861553">
      <w:r w:rsidRPr="00EE5F29">
        <w:t xml:space="preserve">5. Опубликовать настоящее постановление и проект изменений и дополнений в </w:t>
      </w:r>
      <w:r w:rsidRPr="00EE5F29">
        <w:rPr>
          <w:bCs/>
        </w:rPr>
        <w:t xml:space="preserve">Устав </w:t>
      </w:r>
      <w:r w:rsidRPr="00EE5F29">
        <w:t>Ха</w:t>
      </w:r>
      <w:r>
        <w:softHyphen/>
      </w:r>
      <w:r w:rsidRPr="00EE5F29">
        <w:t>рикского</w:t>
      </w:r>
      <w:r w:rsidRPr="00EE5F29">
        <w:rPr>
          <w:bCs/>
        </w:rPr>
        <w:t xml:space="preserve"> муниципального образования</w:t>
      </w:r>
      <w:r w:rsidRPr="00EE5F29">
        <w:t xml:space="preserve"> в газете «Муниципальный вестник».</w:t>
      </w:r>
    </w:p>
    <w:p w:rsidR="00861553" w:rsidRPr="00EE5F29" w:rsidRDefault="00861553" w:rsidP="00861553"/>
    <w:p w:rsidR="00861553" w:rsidRPr="00EE5F29" w:rsidRDefault="00861553" w:rsidP="00861553"/>
    <w:p w:rsidR="00861553" w:rsidRPr="00EE5F29" w:rsidRDefault="00861553" w:rsidP="00861553">
      <w:r w:rsidRPr="00EE5F29">
        <w:t xml:space="preserve">Глава Харикского муниципального образования                                       </w:t>
      </w:r>
      <w:r>
        <w:t>Е.В. Беломестных</w:t>
      </w:r>
    </w:p>
    <w:p w:rsidR="00861553" w:rsidRPr="00EE5F29" w:rsidRDefault="00861553" w:rsidP="00861553"/>
    <w:p w:rsidR="00861553" w:rsidRPr="00EE5F29" w:rsidRDefault="00861553" w:rsidP="00861553"/>
    <w:p w:rsidR="00861553" w:rsidRPr="00EE5F29" w:rsidRDefault="00861553" w:rsidP="00861553"/>
    <w:p w:rsidR="00861553" w:rsidRPr="00EE5F29" w:rsidRDefault="00861553" w:rsidP="00861553"/>
    <w:p w:rsidR="00861553" w:rsidRPr="00EE5F29" w:rsidRDefault="00861553" w:rsidP="00861553"/>
    <w:p w:rsidR="00861553" w:rsidRPr="00EE5F29" w:rsidRDefault="00861553" w:rsidP="00861553"/>
    <w:p w:rsidR="00861553" w:rsidRPr="00EE5F29" w:rsidRDefault="00861553" w:rsidP="00861553"/>
    <w:p w:rsidR="00861553" w:rsidRPr="00EE5F29" w:rsidRDefault="00861553" w:rsidP="00861553"/>
    <w:p w:rsidR="00861553" w:rsidRPr="00EE5F29" w:rsidRDefault="00861553" w:rsidP="00861553"/>
    <w:p w:rsidR="00861553" w:rsidRPr="00EE5F29" w:rsidRDefault="00861553" w:rsidP="00861553"/>
    <w:p w:rsidR="00861553" w:rsidRPr="00EE5F29" w:rsidRDefault="00861553" w:rsidP="00861553"/>
    <w:p w:rsidR="00861553" w:rsidRPr="00EE5F29" w:rsidRDefault="00861553" w:rsidP="00861553"/>
    <w:p w:rsidR="00861553" w:rsidRPr="00EE5F29" w:rsidRDefault="00861553" w:rsidP="00861553"/>
    <w:p w:rsidR="00861553" w:rsidRPr="00EE5F29" w:rsidRDefault="00861553" w:rsidP="00861553"/>
    <w:p w:rsidR="00861553" w:rsidRPr="00EE5F29" w:rsidRDefault="00861553" w:rsidP="00861553">
      <w:pPr>
        <w:pStyle w:val="ConsNormal"/>
        <w:ind w:firstLine="0"/>
        <w:jc w:val="right"/>
        <w:rPr>
          <w:rFonts w:ascii="Times New Roman" w:hAnsi="Times New Roman"/>
          <w:sz w:val="24"/>
          <w:szCs w:val="24"/>
        </w:rPr>
      </w:pPr>
    </w:p>
    <w:p w:rsidR="00861553" w:rsidRPr="00EE5F29" w:rsidRDefault="00861553" w:rsidP="00861553">
      <w:pPr>
        <w:pStyle w:val="ConsNormal"/>
        <w:ind w:firstLine="0"/>
        <w:jc w:val="right"/>
        <w:rPr>
          <w:rFonts w:ascii="Times New Roman" w:hAnsi="Times New Roman"/>
          <w:sz w:val="24"/>
          <w:szCs w:val="24"/>
        </w:rPr>
      </w:pPr>
    </w:p>
    <w:p w:rsidR="00861553" w:rsidRPr="00EE5F29" w:rsidRDefault="00861553" w:rsidP="00861553">
      <w:pPr>
        <w:pStyle w:val="ConsNormal"/>
        <w:ind w:firstLine="0"/>
        <w:jc w:val="right"/>
        <w:rPr>
          <w:rFonts w:ascii="Times New Roman" w:hAnsi="Times New Roman"/>
          <w:sz w:val="24"/>
          <w:szCs w:val="24"/>
        </w:rPr>
      </w:pPr>
    </w:p>
    <w:p w:rsidR="00861553" w:rsidRPr="00EE5F29" w:rsidRDefault="00861553" w:rsidP="00861553">
      <w:pPr>
        <w:pStyle w:val="ConsNormal"/>
        <w:ind w:firstLine="0"/>
        <w:jc w:val="right"/>
        <w:rPr>
          <w:rFonts w:ascii="Times New Roman" w:hAnsi="Times New Roman"/>
          <w:sz w:val="24"/>
          <w:szCs w:val="24"/>
        </w:rPr>
      </w:pPr>
      <w:r w:rsidRPr="00EE5F29">
        <w:rPr>
          <w:rFonts w:ascii="Times New Roman" w:hAnsi="Times New Roman"/>
          <w:sz w:val="24"/>
          <w:szCs w:val="24"/>
        </w:rPr>
        <w:lastRenderedPageBreak/>
        <w:t xml:space="preserve">Утвержден постановлением </w:t>
      </w:r>
      <w:r>
        <w:rPr>
          <w:rFonts w:ascii="Times New Roman" w:hAnsi="Times New Roman"/>
          <w:sz w:val="24"/>
          <w:szCs w:val="24"/>
        </w:rPr>
        <w:t>администрации</w:t>
      </w:r>
    </w:p>
    <w:p w:rsidR="00861553" w:rsidRDefault="00861553" w:rsidP="00861553">
      <w:pPr>
        <w:pStyle w:val="ConsNormal"/>
        <w:ind w:firstLine="0"/>
        <w:jc w:val="right"/>
        <w:rPr>
          <w:rFonts w:ascii="Times New Roman" w:hAnsi="Times New Roman"/>
          <w:sz w:val="24"/>
          <w:szCs w:val="24"/>
        </w:rPr>
      </w:pPr>
      <w:r w:rsidRPr="00EE5F29">
        <w:rPr>
          <w:rFonts w:ascii="Times New Roman" w:hAnsi="Times New Roman"/>
          <w:sz w:val="24"/>
          <w:szCs w:val="24"/>
        </w:rPr>
        <w:tab/>
      </w:r>
      <w:r w:rsidRPr="00EE5F29">
        <w:rPr>
          <w:rFonts w:ascii="Times New Roman" w:hAnsi="Times New Roman"/>
          <w:sz w:val="24"/>
          <w:szCs w:val="24"/>
        </w:rPr>
        <w:tab/>
      </w:r>
      <w:r w:rsidRPr="00EE5F29">
        <w:rPr>
          <w:rFonts w:ascii="Times New Roman" w:hAnsi="Times New Roman"/>
          <w:sz w:val="24"/>
          <w:szCs w:val="24"/>
        </w:rPr>
        <w:tab/>
      </w:r>
      <w:r w:rsidRPr="00EE5F29">
        <w:rPr>
          <w:rFonts w:ascii="Times New Roman" w:hAnsi="Times New Roman"/>
          <w:sz w:val="24"/>
          <w:szCs w:val="24"/>
        </w:rPr>
        <w:tab/>
      </w:r>
      <w:r w:rsidRPr="00EE5F29">
        <w:rPr>
          <w:rFonts w:ascii="Times New Roman" w:hAnsi="Times New Roman"/>
          <w:sz w:val="24"/>
          <w:szCs w:val="24"/>
        </w:rPr>
        <w:tab/>
      </w:r>
      <w:r w:rsidRPr="00EE5F29">
        <w:rPr>
          <w:rFonts w:ascii="Times New Roman" w:hAnsi="Times New Roman"/>
          <w:sz w:val="24"/>
          <w:szCs w:val="24"/>
        </w:rPr>
        <w:tab/>
        <w:t xml:space="preserve"> Харикского сельского поселения </w:t>
      </w:r>
    </w:p>
    <w:p w:rsidR="00861553" w:rsidRPr="00EE5F29" w:rsidRDefault="00861553" w:rsidP="00861553">
      <w:pPr>
        <w:pStyle w:val="ConsNormal"/>
        <w:ind w:firstLine="0"/>
        <w:jc w:val="right"/>
        <w:rPr>
          <w:rFonts w:ascii="Times New Roman" w:hAnsi="Times New Roman"/>
          <w:sz w:val="24"/>
          <w:szCs w:val="24"/>
        </w:rPr>
      </w:pPr>
      <w:r w:rsidRPr="00C2563F">
        <w:rPr>
          <w:rFonts w:ascii="Times New Roman" w:hAnsi="Times New Roman"/>
          <w:sz w:val="24"/>
          <w:szCs w:val="24"/>
        </w:rPr>
        <w:t>от «</w:t>
      </w:r>
      <w:r>
        <w:rPr>
          <w:rFonts w:ascii="Times New Roman" w:hAnsi="Times New Roman"/>
          <w:sz w:val="24"/>
          <w:szCs w:val="24"/>
        </w:rPr>
        <w:t>06</w:t>
      </w:r>
      <w:r w:rsidRPr="00C2563F">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сентября</w:t>
      </w:r>
      <w:r w:rsidRPr="00C2563F">
        <w:rPr>
          <w:rFonts w:ascii="Times New Roman" w:hAnsi="Times New Roman"/>
          <w:sz w:val="24"/>
          <w:szCs w:val="24"/>
        </w:rPr>
        <w:t xml:space="preserve"> 20</w:t>
      </w:r>
      <w:r>
        <w:rPr>
          <w:rFonts w:ascii="Times New Roman" w:hAnsi="Times New Roman"/>
          <w:sz w:val="24"/>
          <w:szCs w:val="24"/>
        </w:rPr>
        <w:t>24</w:t>
      </w:r>
      <w:r w:rsidRPr="00C2563F">
        <w:rPr>
          <w:rFonts w:ascii="Times New Roman" w:hAnsi="Times New Roman"/>
          <w:sz w:val="24"/>
          <w:szCs w:val="24"/>
        </w:rPr>
        <w:t xml:space="preserve"> года </w:t>
      </w:r>
      <w:r w:rsidRPr="00EE5F29">
        <w:rPr>
          <w:rFonts w:ascii="Times New Roman" w:hAnsi="Times New Roman"/>
          <w:sz w:val="24"/>
          <w:szCs w:val="24"/>
        </w:rPr>
        <w:t>№</w:t>
      </w:r>
      <w:r>
        <w:rPr>
          <w:rFonts w:ascii="Times New Roman" w:hAnsi="Times New Roman"/>
          <w:sz w:val="24"/>
          <w:szCs w:val="24"/>
        </w:rPr>
        <w:t>67</w:t>
      </w:r>
      <w:r w:rsidR="006566E8">
        <w:rPr>
          <w:rFonts w:ascii="Times New Roman" w:hAnsi="Times New Roman"/>
          <w:sz w:val="24"/>
          <w:szCs w:val="24"/>
        </w:rPr>
        <w:t>-1</w:t>
      </w:r>
    </w:p>
    <w:p w:rsidR="00861553" w:rsidRDefault="00861553" w:rsidP="00861553">
      <w:pPr>
        <w:rPr>
          <w:b/>
        </w:rPr>
      </w:pPr>
    </w:p>
    <w:p w:rsidR="00861553" w:rsidRPr="00EE5F29" w:rsidRDefault="00861553" w:rsidP="00861553">
      <w:pPr>
        <w:rPr>
          <w:b/>
        </w:rPr>
      </w:pPr>
      <w:r w:rsidRPr="00EE5F29">
        <w:rPr>
          <w:b/>
        </w:rPr>
        <w:t>Проект изменений и дополнений в Устав Харикского муниципального образования:</w:t>
      </w:r>
    </w:p>
    <w:p w:rsidR="00861553" w:rsidRPr="00861553" w:rsidRDefault="00861553" w:rsidP="00861553">
      <w:pPr>
        <w:suppressAutoHyphens/>
        <w:ind w:firstLine="567"/>
        <w:contextualSpacing/>
        <w:jc w:val="both"/>
        <w:rPr>
          <w:rFonts w:ascii="Arial" w:hAnsi="Arial" w:cs="Arial"/>
          <w:spacing w:val="-1"/>
          <w:lang w:eastAsia="zh-CN"/>
        </w:rPr>
      </w:pPr>
      <w:r w:rsidRPr="00861553">
        <w:rPr>
          <w:rFonts w:ascii="Arial" w:hAnsi="Arial" w:cs="Arial"/>
          <w:spacing w:val="-1"/>
          <w:lang w:eastAsia="zh-CN"/>
        </w:rPr>
        <w:t>1. Внести в Устав Харикского муниципального образования следующие изменения:</w:t>
      </w:r>
    </w:p>
    <w:p w:rsidR="00861553" w:rsidRPr="00861553" w:rsidRDefault="00861553" w:rsidP="00861553">
      <w:pPr>
        <w:suppressAutoHyphens/>
        <w:ind w:firstLine="567"/>
        <w:contextualSpacing/>
        <w:jc w:val="both"/>
        <w:rPr>
          <w:rFonts w:ascii="Arial" w:hAnsi="Arial" w:cs="Arial"/>
          <w:snapToGrid w:val="0"/>
          <w:lang w:eastAsia="zh-CN"/>
        </w:rPr>
      </w:pPr>
      <w:r w:rsidRPr="00861553">
        <w:rPr>
          <w:rFonts w:ascii="Arial" w:hAnsi="Arial" w:cs="Arial"/>
          <w:snapToGrid w:val="0"/>
          <w:lang w:eastAsia="zh-CN"/>
        </w:rPr>
        <w:t xml:space="preserve">1.1. </w:t>
      </w:r>
      <w:r w:rsidRPr="00861553">
        <w:rPr>
          <w:rFonts w:ascii="Arial" w:hAnsi="Arial" w:cs="Arial"/>
          <w:b/>
          <w:bCs/>
          <w:snapToGrid w:val="0"/>
          <w:lang w:eastAsia="zh-CN"/>
        </w:rPr>
        <w:t xml:space="preserve">Пункт 9 статьи 8 Устава </w:t>
      </w:r>
      <w:r w:rsidRPr="00861553">
        <w:rPr>
          <w:rFonts w:ascii="Arial" w:hAnsi="Arial" w:cs="Arial"/>
          <w:snapToGrid w:val="0"/>
          <w:lang w:eastAsia="zh-CN"/>
        </w:rPr>
        <w:t>изложить в следующей редакции:</w:t>
      </w:r>
    </w:p>
    <w:p w:rsidR="00861553" w:rsidRPr="00861553" w:rsidRDefault="00861553" w:rsidP="00861553">
      <w:pPr>
        <w:suppressAutoHyphens/>
        <w:ind w:firstLine="567"/>
        <w:contextualSpacing/>
        <w:jc w:val="both"/>
        <w:rPr>
          <w:rFonts w:ascii="Arial" w:hAnsi="Arial" w:cs="Arial"/>
          <w:snapToGrid w:val="0"/>
          <w:lang w:eastAsia="zh-CN"/>
        </w:rPr>
      </w:pPr>
      <w:r w:rsidRPr="00861553">
        <w:rPr>
          <w:rFonts w:ascii="Arial" w:hAnsi="Arial" w:cs="Arial"/>
          <w:snapToGrid w:val="0"/>
          <w:lang w:eastAsia="zh-CN"/>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861553" w:rsidRPr="00861553" w:rsidRDefault="00861553" w:rsidP="00861553">
      <w:pPr>
        <w:suppressAutoHyphens/>
        <w:ind w:firstLine="567"/>
        <w:contextualSpacing/>
        <w:jc w:val="both"/>
        <w:rPr>
          <w:rFonts w:ascii="Arial" w:hAnsi="Arial" w:cs="Arial"/>
          <w:b/>
          <w:bCs/>
          <w:snapToGrid w:val="0"/>
          <w:lang w:eastAsia="zh-CN"/>
        </w:rPr>
      </w:pPr>
      <w:r w:rsidRPr="00861553">
        <w:rPr>
          <w:rFonts w:ascii="Arial" w:hAnsi="Arial" w:cs="Arial"/>
          <w:snapToGrid w:val="0"/>
          <w:lang w:eastAsia="zh-CN"/>
        </w:rPr>
        <w:t>1.2</w:t>
      </w:r>
      <w:r w:rsidRPr="00861553">
        <w:rPr>
          <w:rFonts w:ascii="Arial" w:hAnsi="Arial" w:cs="Arial"/>
          <w:b/>
          <w:bCs/>
          <w:snapToGrid w:val="0"/>
          <w:lang w:eastAsia="zh-CN"/>
        </w:rPr>
        <w:t>. В статье 30 Устава:</w:t>
      </w:r>
    </w:p>
    <w:p w:rsidR="00861553" w:rsidRPr="00861553" w:rsidRDefault="00861553" w:rsidP="00861553">
      <w:pPr>
        <w:suppressAutoHyphens/>
        <w:ind w:firstLine="567"/>
        <w:contextualSpacing/>
        <w:jc w:val="both"/>
        <w:rPr>
          <w:rFonts w:ascii="Arial" w:hAnsi="Arial" w:cs="Arial"/>
          <w:snapToGrid w:val="0"/>
          <w:lang w:eastAsia="zh-CN"/>
        </w:rPr>
      </w:pPr>
      <w:r w:rsidRPr="00861553">
        <w:rPr>
          <w:rFonts w:ascii="Arial" w:hAnsi="Arial" w:cs="Arial"/>
          <w:snapToGrid w:val="0"/>
          <w:lang w:eastAsia="zh-CN"/>
        </w:rPr>
        <w:t>1) часть 2 дополнить пунктом 10.2 следующего содержания:</w:t>
      </w:r>
    </w:p>
    <w:p w:rsidR="00861553" w:rsidRPr="00861553" w:rsidRDefault="00861553" w:rsidP="00861553">
      <w:pPr>
        <w:suppressAutoHyphens/>
        <w:ind w:firstLine="567"/>
        <w:contextualSpacing/>
        <w:jc w:val="both"/>
        <w:rPr>
          <w:rFonts w:ascii="Arial" w:hAnsi="Arial" w:cs="Arial"/>
          <w:snapToGrid w:val="0"/>
          <w:lang w:eastAsia="zh-CN"/>
        </w:rPr>
      </w:pPr>
      <w:r w:rsidRPr="00861553">
        <w:rPr>
          <w:rFonts w:ascii="Arial" w:hAnsi="Arial" w:cs="Arial"/>
          <w:snapToGrid w:val="0"/>
          <w:lang w:eastAsia="zh-CN"/>
        </w:rPr>
        <w:t>«10.2) приобретения им статуса иностранного агента;»;</w:t>
      </w:r>
    </w:p>
    <w:p w:rsidR="00861553" w:rsidRPr="00861553" w:rsidRDefault="00861553" w:rsidP="00861553">
      <w:pPr>
        <w:suppressAutoHyphens/>
        <w:ind w:firstLine="567"/>
        <w:contextualSpacing/>
        <w:jc w:val="both"/>
        <w:rPr>
          <w:rFonts w:ascii="Arial" w:hAnsi="Arial" w:cs="Arial"/>
          <w:snapToGrid w:val="0"/>
          <w:lang w:eastAsia="zh-CN"/>
        </w:rPr>
      </w:pPr>
      <w:r w:rsidRPr="00861553">
        <w:rPr>
          <w:rFonts w:ascii="Arial" w:hAnsi="Arial" w:cs="Arial"/>
          <w:snapToGrid w:val="0"/>
          <w:lang w:eastAsia="zh-CN"/>
        </w:rPr>
        <w:t xml:space="preserve">1.3. </w:t>
      </w:r>
      <w:r w:rsidRPr="00861553">
        <w:rPr>
          <w:rFonts w:ascii="Arial" w:hAnsi="Arial" w:cs="Arial"/>
          <w:b/>
          <w:bCs/>
          <w:snapToGrid w:val="0"/>
          <w:lang w:eastAsia="zh-CN"/>
        </w:rPr>
        <w:t>Часть 4 статьи 32 Устава</w:t>
      </w:r>
      <w:r w:rsidRPr="00861553">
        <w:rPr>
          <w:rFonts w:ascii="Arial" w:hAnsi="Arial" w:cs="Arial"/>
          <w:bCs/>
          <w:snapToGrid w:val="0"/>
          <w:lang w:eastAsia="zh-CN"/>
        </w:rPr>
        <w:t xml:space="preserve"> </w:t>
      </w:r>
      <w:r w:rsidRPr="00861553">
        <w:rPr>
          <w:rFonts w:ascii="Arial" w:hAnsi="Arial" w:cs="Arial"/>
          <w:snapToGrid w:val="0"/>
          <w:lang w:eastAsia="zh-CN"/>
        </w:rPr>
        <w:t>- исключить.</w:t>
      </w:r>
    </w:p>
    <w:p w:rsidR="00861553" w:rsidRPr="00861553" w:rsidRDefault="00861553" w:rsidP="00861553">
      <w:pPr>
        <w:suppressAutoHyphens/>
        <w:ind w:firstLine="567"/>
        <w:contextualSpacing/>
        <w:jc w:val="both"/>
        <w:rPr>
          <w:rFonts w:ascii="Arial" w:hAnsi="Arial" w:cs="Arial"/>
          <w:snapToGrid w:val="0"/>
          <w:lang w:eastAsia="zh-CN"/>
        </w:rPr>
      </w:pPr>
      <w:r w:rsidRPr="00861553">
        <w:rPr>
          <w:rFonts w:ascii="Arial" w:hAnsi="Arial" w:cs="Arial"/>
          <w:snapToGrid w:val="0"/>
          <w:lang w:eastAsia="zh-CN"/>
        </w:rPr>
        <w:t>1.4. Дополнить Устав статьей 32.1 следующего содержания:</w:t>
      </w:r>
    </w:p>
    <w:p w:rsidR="00861553" w:rsidRPr="00861553" w:rsidRDefault="00861553" w:rsidP="00861553">
      <w:pPr>
        <w:suppressAutoHyphens/>
        <w:ind w:firstLine="567"/>
        <w:contextualSpacing/>
        <w:jc w:val="both"/>
        <w:rPr>
          <w:rFonts w:ascii="Arial" w:hAnsi="Arial" w:cs="Arial"/>
          <w:b/>
          <w:bCs/>
          <w:snapToGrid w:val="0"/>
          <w:lang w:eastAsia="zh-CN"/>
        </w:rPr>
      </w:pPr>
      <w:r w:rsidRPr="00861553">
        <w:rPr>
          <w:rFonts w:ascii="Arial" w:hAnsi="Arial" w:cs="Arial"/>
          <w:b/>
          <w:bCs/>
          <w:snapToGrid w:val="0"/>
          <w:lang w:eastAsia="zh-CN"/>
        </w:rPr>
        <w:t>«Статья 32.1. Временное исполнение полномочий Главы Поселения</w:t>
      </w:r>
    </w:p>
    <w:p w:rsidR="00861553" w:rsidRPr="00861553" w:rsidRDefault="00861553" w:rsidP="00861553">
      <w:pPr>
        <w:suppressAutoHyphens/>
        <w:ind w:firstLine="567"/>
        <w:contextualSpacing/>
        <w:jc w:val="both"/>
        <w:rPr>
          <w:rFonts w:ascii="Arial" w:hAnsi="Arial" w:cs="Arial"/>
          <w:snapToGrid w:val="0"/>
          <w:lang w:eastAsia="zh-CN"/>
        </w:rPr>
      </w:pPr>
      <w:r w:rsidRPr="00861553">
        <w:rPr>
          <w:rFonts w:ascii="Arial" w:hAnsi="Arial" w:cs="Arial"/>
          <w:snapToGrid w:val="0"/>
          <w:lang w:eastAsia="zh-CN"/>
        </w:rPr>
        <w:t>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главный специалист Администрации Поселения. В случае, если указанный главный специалист Администрации Поселения временно отсутствует, либо он в установленном порядке не назначен на должность, либо он добровольно отказался от исполнения полномочий Главы Поселения, либо по иным основаниям, предусмотренным федеральным законодательством, не может временно исполнять полномочия Главы Поселения, полномочия Главы Поселения временно исполняет ведущий специалист Администрации Поселения.</w:t>
      </w:r>
    </w:p>
    <w:p w:rsidR="00861553" w:rsidRPr="00861553" w:rsidRDefault="00861553" w:rsidP="00861553">
      <w:pPr>
        <w:suppressAutoHyphens/>
        <w:ind w:firstLine="567"/>
        <w:contextualSpacing/>
        <w:jc w:val="both"/>
        <w:rPr>
          <w:rFonts w:ascii="Arial" w:hAnsi="Arial" w:cs="Arial"/>
          <w:snapToGrid w:val="0"/>
          <w:lang w:eastAsia="zh-CN"/>
        </w:rPr>
      </w:pPr>
      <w:r w:rsidRPr="00861553">
        <w:rPr>
          <w:rFonts w:ascii="Arial" w:hAnsi="Arial" w:cs="Arial"/>
          <w:snapToGrid w:val="0"/>
          <w:lang w:eastAsia="zh-CN"/>
        </w:rPr>
        <w:t>2. На период временного отсутствия Главы Поселения, в том числе в связи с отпуском, командировкой, временной нетрудоспособностью, его полномочия временно исполняет должностное лицо Администрации Поселения, определенное правовым актом Главы Поселения.»;</w:t>
      </w:r>
    </w:p>
    <w:p w:rsidR="00861553" w:rsidRPr="00861553" w:rsidRDefault="00861553" w:rsidP="00861553">
      <w:pPr>
        <w:suppressAutoHyphens/>
        <w:ind w:firstLine="567"/>
        <w:contextualSpacing/>
        <w:jc w:val="both"/>
        <w:rPr>
          <w:rFonts w:ascii="Arial" w:hAnsi="Arial" w:cs="Arial"/>
          <w:snapToGrid w:val="0"/>
          <w:lang w:eastAsia="zh-CN"/>
        </w:rPr>
      </w:pPr>
      <w:r w:rsidRPr="00861553">
        <w:rPr>
          <w:rFonts w:ascii="Arial" w:hAnsi="Arial" w:cs="Arial"/>
          <w:snapToGrid w:val="0"/>
          <w:lang w:eastAsia="zh-CN"/>
        </w:rPr>
        <w:t xml:space="preserve">1.5. </w:t>
      </w:r>
      <w:r w:rsidRPr="00861553">
        <w:rPr>
          <w:rFonts w:ascii="Arial" w:hAnsi="Arial" w:cs="Arial"/>
          <w:b/>
          <w:bCs/>
          <w:snapToGrid w:val="0"/>
          <w:lang w:eastAsia="zh-CN"/>
        </w:rPr>
        <w:t xml:space="preserve">Пункт 8 части 6 статьи 36 Устава </w:t>
      </w:r>
      <w:r w:rsidRPr="00861553">
        <w:rPr>
          <w:rFonts w:ascii="Arial" w:hAnsi="Arial" w:cs="Arial"/>
          <w:snapToGrid w:val="0"/>
          <w:lang w:eastAsia="zh-CN"/>
        </w:rPr>
        <w:t>изложить в следующей редакции:</w:t>
      </w:r>
    </w:p>
    <w:p w:rsidR="00861553" w:rsidRPr="00861553" w:rsidRDefault="00861553" w:rsidP="00861553">
      <w:pPr>
        <w:suppressAutoHyphens/>
        <w:ind w:firstLine="567"/>
        <w:contextualSpacing/>
        <w:jc w:val="both"/>
        <w:rPr>
          <w:rFonts w:ascii="Arial" w:hAnsi="Arial" w:cs="Arial"/>
          <w:snapToGrid w:val="0"/>
          <w:lang w:eastAsia="zh-CN"/>
        </w:rPr>
      </w:pPr>
      <w:r w:rsidRPr="00861553">
        <w:rPr>
          <w:rFonts w:ascii="Arial" w:hAnsi="Arial" w:cs="Arial"/>
          <w:snapToGrid w:val="0"/>
          <w:lang w:eastAsia="zh-CN"/>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861553" w:rsidRPr="00861553" w:rsidRDefault="00861553" w:rsidP="00861553">
      <w:pPr>
        <w:suppressAutoHyphens/>
        <w:ind w:firstLine="567"/>
        <w:contextualSpacing/>
        <w:jc w:val="both"/>
        <w:rPr>
          <w:rFonts w:ascii="Arial" w:hAnsi="Arial" w:cs="Arial"/>
          <w:snapToGrid w:val="0"/>
          <w:lang w:eastAsia="zh-CN"/>
        </w:rPr>
      </w:pPr>
      <w:r w:rsidRPr="00861553">
        <w:rPr>
          <w:rFonts w:ascii="Arial" w:hAnsi="Arial" w:cs="Arial"/>
          <w:snapToGrid w:val="0"/>
          <w:lang w:eastAsia="zh-CN"/>
        </w:rPr>
        <w:t xml:space="preserve">1.6. </w:t>
      </w:r>
      <w:r w:rsidRPr="00861553">
        <w:rPr>
          <w:rFonts w:ascii="Arial" w:hAnsi="Arial" w:cs="Arial"/>
          <w:b/>
          <w:snapToGrid w:val="0"/>
          <w:lang w:eastAsia="zh-CN"/>
        </w:rPr>
        <w:t>Абзац 3</w:t>
      </w:r>
      <w:r w:rsidRPr="00861553">
        <w:rPr>
          <w:rFonts w:ascii="Arial" w:hAnsi="Arial" w:cs="Arial"/>
          <w:snapToGrid w:val="0"/>
          <w:lang w:eastAsia="zh-CN"/>
        </w:rPr>
        <w:t xml:space="preserve"> </w:t>
      </w:r>
      <w:r w:rsidRPr="00861553">
        <w:rPr>
          <w:rFonts w:ascii="Arial" w:hAnsi="Arial" w:cs="Arial"/>
          <w:b/>
          <w:bCs/>
          <w:snapToGrid w:val="0"/>
          <w:lang w:eastAsia="zh-CN"/>
        </w:rPr>
        <w:t xml:space="preserve">части 6 статьи 44 Устава </w:t>
      </w:r>
      <w:r w:rsidRPr="00861553">
        <w:rPr>
          <w:rFonts w:ascii="Arial" w:hAnsi="Arial" w:cs="Arial"/>
          <w:snapToGrid w:val="0"/>
          <w:lang w:eastAsia="zh-CN"/>
        </w:rPr>
        <w:t>изложить в следующей редакции:</w:t>
      </w:r>
    </w:p>
    <w:p w:rsidR="00861553" w:rsidRPr="00861553" w:rsidRDefault="00861553" w:rsidP="00861553">
      <w:pPr>
        <w:suppressAutoHyphens/>
        <w:ind w:firstLine="567"/>
        <w:contextualSpacing/>
        <w:jc w:val="both"/>
        <w:rPr>
          <w:rFonts w:ascii="Arial" w:hAnsi="Arial" w:cs="Arial"/>
          <w:snapToGrid w:val="0"/>
          <w:lang w:eastAsia="zh-CN"/>
        </w:rPr>
      </w:pPr>
      <w:r w:rsidRPr="00861553">
        <w:rPr>
          <w:rFonts w:ascii="Arial" w:hAnsi="Arial" w:cs="Arial"/>
          <w:snapToGrid w:val="0"/>
          <w:lang w:eastAsia="zh-CN"/>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61553" w:rsidRPr="00861553" w:rsidRDefault="00861553" w:rsidP="00861553">
      <w:pPr>
        <w:suppressAutoHyphens/>
        <w:ind w:firstLine="567"/>
        <w:contextualSpacing/>
        <w:jc w:val="both"/>
        <w:rPr>
          <w:rFonts w:ascii="Arial" w:hAnsi="Arial" w:cs="Arial"/>
          <w:snapToGrid w:val="0"/>
          <w:lang w:eastAsia="zh-CN"/>
        </w:rPr>
      </w:pPr>
      <w:r w:rsidRPr="00861553">
        <w:rPr>
          <w:rFonts w:ascii="Arial" w:hAnsi="Arial" w:cs="Arial"/>
          <w:snapToGrid w:val="0"/>
          <w:lang w:eastAsia="zh-CN"/>
        </w:rPr>
        <w:t xml:space="preserve">1.8. </w:t>
      </w:r>
      <w:r w:rsidRPr="00861553">
        <w:rPr>
          <w:rFonts w:ascii="Arial" w:hAnsi="Arial" w:cs="Arial"/>
          <w:b/>
          <w:bCs/>
          <w:snapToGrid w:val="0"/>
          <w:lang w:eastAsia="zh-CN"/>
        </w:rPr>
        <w:t xml:space="preserve">В статье 61 Устава </w:t>
      </w:r>
      <w:r w:rsidRPr="00861553">
        <w:rPr>
          <w:rFonts w:ascii="Arial" w:hAnsi="Arial" w:cs="Arial"/>
          <w:snapToGrid w:val="0"/>
          <w:lang w:eastAsia="zh-CN"/>
        </w:rPr>
        <w:t>слово «установлению» заменить на «введению»;</w:t>
      </w:r>
    </w:p>
    <w:p w:rsidR="00861553" w:rsidRPr="00861553" w:rsidRDefault="00861553" w:rsidP="00861553">
      <w:pPr>
        <w:suppressAutoHyphens/>
        <w:ind w:firstLine="567"/>
        <w:contextualSpacing/>
        <w:jc w:val="both"/>
        <w:rPr>
          <w:rFonts w:ascii="Arial" w:hAnsi="Arial" w:cs="Arial"/>
          <w:snapToGrid w:val="0"/>
          <w:lang w:eastAsia="zh-CN"/>
        </w:rPr>
      </w:pPr>
      <w:r w:rsidRPr="00861553">
        <w:rPr>
          <w:rFonts w:ascii="Arial" w:hAnsi="Arial" w:cs="Arial"/>
          <w:snapToGrid w:val="0"/>
          <w:lang w:eastAsia="zh-CN"/>
        </w:rPr>
        <w:t xml:space="preserve">1.8. </w:t>
      </w:r>
      <w:r w:rsidRPr="00861553">
        <w:rPr>
          <w:rFonts w:ascii="Arial" w:hAnsi="Arial" w:cs="Arial"/>
          <w:b/>
          <w:snapToGrid w:val="0"/>
          <w:lang w:eastAsia="zh-CN"/>
        </w:rPr>
        <w:t>Статью 67 Устава</w:t>
      </w:r>
      <w:r w:rsidRPr="00861553">
        <w:rPr>
          <w:rFonts w:ascii="Arial" w:hAnsi="Arial" w:cs="Arial"/>
          <w:snapToGrid w:val="0"/>
          <w:lang w:eastAsia="zh-CN"/>
        </w:rPr>
        <w:t xml:space="preserve"> изложить в следующей редакции:</w:t>
      </w:r>
    </w:p>
    <w:p w:rsidR="00861553" w:rsidRPr="00861553" w:rsidRDefault="00861553" w:rsidP="00861553">
      <w:pPr>
        <w:suppressAutoHyphens/>
        <w:ind w:firstLine="567"/>
        <w:contextualSpacing/>
        <w:jc w:val="both"/>
        <w:rPr>
          <w:rFonts w:ascii="Arial" w:hAnsi="Arial" w:cs="Arial"/>
          <w:bCs/>
          <w:lang w:eastAsia="zh-CN"/>
        </w:rPr>
      </w:pPr>
      <w:r w:rsidRPr="00861553">
        <w:rPr>
          <w:rFonts w:ascii="Arial" w:hAnsi="Arial" w:cs="Arial"/>
          <w:lang w:eastAsia="zh-CN"/>
        </w:rPr>
        <w:t>«</w:t>
      </w:r>
      <w:r w:rsidRPr="00861553">
        <w:rPr>
          <w:rFonts w:ascii="Arial" w:hAnsi="Arial" w:cs="Arial"/>
          <w:bCs/>
          <w:lang w:eastAsia="zh-CN"/>
        </w:rPr>
        <w:t>Статья 67. Формы межмуниципального сотрудничества</w:t>
      </w:r>
    </w:p>
    <w:p w:rsidR="00861553" w:rsidRPr="00861553" w:rsidRDefault="00861553" w:rsidP="00861553">
      <w:pPr>
        <w:suppressAutoHyphens/>
        <w:ind w:firstLine="567"/>
        <w:contextualSpacing/>
        <w:jc w:val="both"/>
        <w:rPr>
          <w:rFonts w:ascii="Arial" w:hAnsi="Arial" w:cs="Arial"/>
          <w:lang w:eastAsia="zh-CN"/>
        </w:rPr>
      </w:pPr>
      <w:r w:rsidRPr="00861553">
        <w:rPr>
          <w:rFonts w:ascii="Arial" w:hAnsi="Arial" w:cs="Arial"/>
          <w:lang w:eastAsia="zh-CN"/>
        </w:rPr>
        <w:t>1. Межмуниципальное сотрудничество осуществляется в следующих формах:</w:t>
      </w:r>
    </w:p>
    <w:p w:rsidR="00861553" w:rsidRPr="00861553" w:rsidRDefault="00861553" w:rsidP="00861553">
      <w:pPr>
        <w:suppressAutoHyphens/>
        <w:ind w:firstLine="567"/>
        <w:contextualSpacing/>
        <w:jc w:val="both"/>
        <w:rPr>
          <w:rFonts w:ascii="Arial" w:hAnsi="Arial" w:cs="Arial"/>
          <w:lang w:eastAsia="zh-CN"/>
        </w:rPr>
      </w:pPr>
      <w:r w:rsidRPr="00861553">
        <w:rPr>
          <w:rFonts w:ascii="Arial" w:hAnsi="Arial" w:cs="Arial"/>
          <w:lang w:eastAsia="zh-CN"/>
        </w:rPr>
        <w:t>1) членство муниципальных образований в объединениях муниципальных образований;</w:t>
      </w:r>
    </w:p>
    <w:p w:rsidR="00861553" w:rsidRPr="00861553" w:rsidRDefault="00861553" w:rsidP="00861553">
      <w:pPr>
        <w:suppressAutoHyphens/>
        <w:ind w:firstLine="567"/>
        <w:contextualSpacing/>
        <w:jc w:val="both"/>
        <w:rPr>
          <w:rFonts w:ascii="Arial" w:hAnsi="Arial" w:cs="Arial"/>
          <w:lang w:eastAsia="zh-CN"/>
        </w:rPr>
      </w:pPr>
      <w:r w:rsidRPr="00861553">
        <w:rPr>
          <w:rFonts w:ascii="Arial" w:hAnsi="Arial" w:cs="Arial"/>
          <w:lang w:eastAsia="zh-CN"/>
        </w:rPr>
        <w:t>2) учреждение межмуниципальных хозяйственных обществ, межмуниципального печатного средства массовой информации и сетевого издания;</w:t>
      </w:r>
    </w:p>
    <w:p w:rsidR="00861553" w:rsidRPr="00861553" w:rsidRDefault="00861553" w:rsidP="00861553">
      <w:pPr>
        <w:suppressAutoHyphens/>
        <w:ind w:firstLine="567"/>
        <w:contextualSpacing/>
        <w:jc w:val="both"/>
        <w:rPr>
          <w:rFonts w:ascii="Arial" w:hAnsi="Arial" w:cs="Arial"/>
          <w:lang w:eastAsia="zh-CN"/>
        </w:rPr>
      </w:pPr>
      <w:r w:rsidRPr="00861553">
        <w:rPr>
          <w:rFonts w:ascii="Arial" w:hAnsi="Arial" w:cs="Arial"/>
          <w:lang w:eastAsia="zh-CN"/>
        </w:rPr>
        <w:t>3) учреждение муниципальными образованиями некоммерческих организаций;</w:t>
      </w:r>
    </w:p>
    <w:p w:rsidR="00861553" w:rsidRPr="00861553" w:rsidRDefault="00861553" w:rsidP="00861553">
      <w:pPr>
        <w:suppressAutoHyphens/>
        <w:ind w:firstLine="567"/>
        <w:contextualSpacing/>
        <w:jc w:val="both"/>
        <w:rPr>
          <w:rFonts w:ascii="Arial" w:hAnsi="Arial" w:cs="Arial"/>
          <w:lang w:eastAsia="zh-CN"/>
        </w:rPr>
      </w:pPr>
      <w:r w:rsidRPr="00861553">
        <w:rPr>
          <w:rFonts w:ascii="Arial" w:hAnsi="Arial" w:cs="Arial"/>
          <w:lang w:eastAsia="zh-CN"/>
        </w:rPr>
        <w:t>4) заключение договоров и соглашений;</w:t>
      </w:r>
    </w:p>
    <w:p w:rsidR="00861553" w:rsidRPr="00861553" w:rsidRDefault="00861553" w:rsidP="00861553">
      <w:pPr>
        <w:suppressAutoHyphens/>
        <w:ind w:firstLine="567"/>
        <w:contextualSpacing/>
        <w:jc w:val="both"/>
        <w:rPr>
          <w:rFonts w:ascii="Arial" w:hAnsi="Arial" w:cs="Arial"/>
          <w:lang w:eastAsia="zh-CN"/>
        </w:rPr>
      </w:pPr>
      <w:r w:rsidRPr="00861553">
        <w:rPr>
          <w:rFonts w:ascii="Arial" w:hAnsi="Arial" w:cs="Arial"/>
          <w:lang w:eastAsia="zh-CN"/>
        </w:rPr>
        <w:t>5) организация взаимодействия советов муниципальных образований субъектов Российской Федерации.</w:t>
      </w:r>
    </w:p>
    <w:p w:rsidR="00861553" w:rsidRPr="00861553" w:rsidRDefault="00861553" w:rsidP="00861553">
      <w:pPr>
        <w:suppressAutoHyphens/>
        <w:ind w:firstLine="567"/>
        <w:contextualSpacing/>
        <w:jc w:val="both"/>
        <w:rPr>
          <w:rFonts w:ascii="Arial" w:hAnsi="Arial" w:cs="Arial"/>
          <w:lang w:eastAsia="zh-CN"/>
        </w:rPr>
      </w:pPr>
      <w:r w:rsidRPr="00861553">
        <w:rPr>
          <w:rFonts w:ascii="Arial" w:hAnsi="Arial" w:cs="Arial"/>
          <w:lang w:eastAsia="zh-CN"/>
        </w:rP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861553" w:rsidRPr="00861553" w:rsidRDefault="00861553" w:rsidP="00861553">
      <w:pPr>
        <w:suppressAutoHyphens/>
        <w:ind w:firstLine="567"/>
        <w:contextualSpacing/>
        <w:jc w:val="both"/>
        <w:rPr>
          <w:rFonts w:ascii="Arial" w:hAnsi="Arial" w:cs="Arial"/>
          <w:snapToGrid w:val="0"/>
          <w:lang w:eastAsia="zh-CN"/>
        </w:rPr>
      </w:pPr>
      <w:r w:rsidRPr="00861553">
        <w:rPr>
          <w:rFonts w:ascii="Arial" w:hAnsi="Arial" w:cs="Arial"/>
          <w:snapToGrid w:val="0"/>
          <w:lang w:eastAsia="zh-CN"/>
        </w:rPr>
        <w:t xml:space="preserve">1.9. </w:t>
      </w:r>
      <w:r w:rsidRPr="00861553">
        <w:rPr>
          <w:rFonts w:ascii="Arial" w:hAnsi="Arial" w:cs="Arial"/>
          <w:b/>
          <w:bCs/>
          <w:snapToGrid w:val="0"/>
          <w:lang w:eastAsia="zh-CN"/>
        </w:rPr>
        <w:t>Часть 2 статьи 72 Устава</w:t>
      </w:r>
      <w:r w:rsidRPr="00861553">
        <w:rPr>
          <w:rFonts w:ascii="Arial" w:hAnsi="Arial" w:cs="Arial"/>
          <w:snapToGrid w:val="0"/>
          <w:lang w:eastAsia="zh-CN"/>
        </w:rPr>
        <w:t xml:space="preserve"> дополнить пунктом 4.1 следующего содержания:</w:t>
      </w:r>
    </w:p>
    <w:p w:rsidR="00861553" w:rsidRPr="00861553" w:rsidRDefault="00861553" w:rsidP="00861553">
      <w:pPr>
        <w:suppressAutoHyphens/>
        <w:ind w:firstLine="567"/>
        <w:contextualSpacing/>
        <w:jc w:val="both"/>
        <w:rPr>
          <w:rFonts w:ascii="Arial" w:hAnsi="Arial" w:cs="Arial"/>
          <w:spacing w:val="-1"/>
          <w:lang w:eastAsia="zh-CN"/>
        </w:rPr>
      </w:pPr>
      <w:r w:rsidRPr="00861553">
        <w:rPr>
          <w:rFonts w:ascii="Arial" w:hAnsi="Arial" w:cs="Arial"/>
          <w:snapToGrid w:val="0"/>
          <w:lang w:eastAsia="zh-CN"/>
        </w:rPr>
        <w:t>«4.1) приобретение им статуса иностранного агента;».</w:t>
      </w:r>
    </w:p>
    <w:bookmarkEnd w:id="0"/>
    <w:p w:rsidR="00861553" w:rsidRPr="00861553" w:rsidRDefault="00861553" w:rsidP="00861553">
      <w:pPr>
        <w:suppressAutoHyphens/>
        <w:ind w:firstLine="567"/>
        <w:contextualSpacing/>
        <w:jc w:val="both"/>
        <w:rPr>
          <w:rFonts w:ascii="Arial" w:hAnsi="Arial" w:cs="Arial"/>
          <w:spacing w:val="-1"/>
          <w:lang w:eastAsia="zh-CN"/>
        </w:rPr>
      </w:pPr>
    </w:p>
    <w:p w:rsidR="001D212A" w:rsidRDefault="001D212A"/>
    <w:sectPr w:rsidR="001D212A" w:rsidSect="00C2563F">
      <w:pgSz w:w="11906" w:h="16838"/>
      <w:pgMar w:top="360" w:right="566" w:bottom="3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1E2744"/>
    <w:multiLevelType w:val="multilevel"/>
    <w:tmpl w:val="B57C03F2"/>
    <w:lvl w:ilvl="0">
      <w:start w:val="1"/>
      <w:numFmt w:val="decimal"/>
      <w:lvlText w:val="%1."/>
      <w:lvlJc w:val="left"/>
      <w:pPr>
        <w:ind w:left="780" w:hanging="360"/>
      </w:pPr>
      <w:rPr>
        <w:rFonts w:hint="default"/>
        <w:color w:val="auto"/>
      </w:rPr>
    </w:lvl>
    <w:lvl w:ilvl="1">
      <w:start w:val="1"/>
      <w:numFmt w:val="decimal"/>
      <w:isLgl/>
      <w:lvlText w:val="%1.%2."/>
      <w:lvlJc w:val="left"/>
      <w:pPr>
        <w:ind w:left="1500" w:hanging="720"/>
      </w:pPr>
      <w:rPr>
        <w:rFonts w:eastAsia="Calibri" w:hint="default"/>
        <w:b/>
        <w:color w:val="auto"/>
      </w:rPr>
    </w:lvl>
    <w:lvl w:ilvl="2">
      <w:start w:val="1"/>
      <w:numFmt w:val="decimal"/>
      <w:isLgl/>
      <w:lvlText w:val="%1.%2.%3."/>
      <w:lvlJc w:val="left"/>
      <w:pPr>
        <w:ind w:left="1860" w:hanging="720"/>
      </w:pPr>
      <w:rPr>
        <w:rFonts w:eastAsia="Calibri" w:hint="default"/>
        <w:b/>
        <w:color w:val="auto"/>
      </w:rPr>
    </w:lvl>
    <w:lvl w:ilvl="3">
      <w:start w:val="1"/>
      <w:numFmt w:val="decimal"/>
      <w:isLgl/>
      <w:lvlText w:val="%1.%2.%3.%4."/>
      <w:lvlJc w:val="left"/>
      <w:pPr>
        <w:ind w:left="2580" w:hanging="1080"/>
      </w:pPr>
      <w:rPr>
        <w:rFonts w:eastAsia="Calibri" w:hint="default"/>
        <w:b/>
        <w:color w:val="auto"/>
      </w:rPr>
    </w:lvl>
    <w:lvl w:ilvl="4">
      <w:start w:val="1"/>
      <w:numFmt w:val="decimal"/>
      <w:isLgl/>
      <w:lvlText w:val="%1.%2.%3.%4.%5."/>
      <w:lvlJc w:val="left"/>
      <w:pPr>
        <w:ind w:left="2940" w:hanging="1080"/>
      </w:pPr>
      <w:rPr>
        <w:rFonts w:eastAsia="Calibri" w:hint="default"/>
        <w:b/>
        <w:color w:val="auto"/>
      </w:rPr>
    </w:lvl>
    <w:lvl w:ilvl="5">
      <w:start w:val="1"/>
      <w:numFmt w:val="decimal"/>
      <w:isLgl/>
      <w:lvlText w:val="%1.%2.%3.%4.%5.%6."/>
      <w:lvlJc w:val="left"/>
      <w:pPr>
        <w:ind w:left="3660" w:hanging="1440"/>
      </w:pPr>
      <w:rPr>
        <w:rFonts w:eastAsia="Calibri" w:hint="default"/>
        <w:b/>
        <w:color w:val="auto"/>
      </w:rPr>
    </w:lvl>
    <w:lvl w:ilvl="6">
      <w:start w:val="1"/>
      <w:numFmt w:val="decimal"/>
      <w:isLgl/>
      <w:lvlText w:val="%1.%2.%3.%4.%5.%6.%7."/>
      <w:lvlJc w:val="left"/>
      <w:pPr>
        <w:ind w:left="4020" w:hanging="1440"/>
      </w:pPr>
      <w:rPr>
        <w:rFonts w:eastAsia="Calibri" w:hint="default"/>
        <w:b/>
        <w:color w:val="auto"/>
      </w:rPr>
    </w:lvl>
    <w:lvl w:ilvl="7">
      <w:start w:val="1"/>
      <w:numFmt w:val="decimal"/>
      <w:isLgl/>
      <w:lvlText w:val="%1.%2.%3.%4.%5.%6.%7.%8."/>
      <w:lvlJc w:val="left"/>
      <w:pPr>
        <w:ind w:left="4740" w:hanging="1800"/>
      </w:pPr>
      <w:rPr>
        <w:rFonts w:eastAsia="Calibri" w:hint="default"/>
        <w:b/>
        <w:color w:val="auto"/>
      </w:rPr>
    </w:lvl>
    <w:lvl w:ilvl="8">
      <w:start w:val="1"/>
      <w:numFmt w:val="decimal"/>
      <w:isLgl/>
      <w:lvlText w:val="%1.%2.%3.%4.%5.%6.%7.%8.%9."/>
      <w:lvlJc w:val="left"/>
      <w:pPr>
        <w:ind w:left="5100" w:hanging="1800"/>
      </w:pPr>
      <w:rPr>
        <w:rFonts w:eastAsia="Calibri" w:hint="default"/>
        <w:b/>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553"/>
    <w:rsid w:val="001D212A"/>
    <w:rsid w:val="006566E8"/>
    <w:rsid w:val="00861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BEB297"/>
  <w15:chartTrackingRefBased/>
  <w15:docId w15:val="{B8014F0D-5D9F-4C08-85C0-87C580B1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5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861553"/>
    <w:pPr>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807</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2024-10-10T04:05:00Z</cp:lastPrinted>
  <dcterms:created xsi:type="dcterms:W3CDTF">2024-10-10T03:48:00Z</dcterms:created>
  <dcterms:modified xsi:type="dcterms:W3CDTF">2024-10-10T04:06:00Z</dcterms:modified>
</cp:coreProperties>
</file>