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47" w:rsidRPr="00694646" w:rsidRDefault="00B40747" w:rsidP="00B40747">
      <w:pPr>
        <w:jc w:val="center"/>
        <w:rPr>
          <w:b/>
          <w:sz w:val="28"/>
          <w:szCs w:val="28"/>
        </w:rPr>
      </w:pPr>
      <w:r w:rsidRPr="00694646">
        <w:rPr>
          <w:b/>
          <w:sz w:val="28"/>
          <w:szCs w:val="28"/>
        </w:rPr>
        <w:t xml:space="preserve">ПРОКУРАТУРА ИНФОРМИРУЕТ </w:t>
      </w:r>
    </w:p>
    <w:p w:rsidR="00B40747" w:rsidRPr="00694646" w:rsidRDefault="00B40747" w:rsidP="00B40747">
      <w:pPr>
        <w:jc w:val="center"/>
        <w:rPr>
          <w:sz w:val="28"/>
          <w:szCs w:val="28"/>
        </w:rPr>
      </w:pPr>
      <w:r w:rsidRPr="00694646">
        <w:rPr>
          <w:sz w:val="28"/>
          <w:szCs w:val="28"/>
        </w:rPr>
        <w:t>население Куйтунского района</w:t>
      </w:r>
    </w:p>
    <w:p w:rsidR="00B40747" w:rsidRPr="00694646" w:rsidRDefault="00B40747" w:rsidP="00B40747">
      <w:pPr>
        <w:jc w:val="center"/>
        <w:rPr>
          <w:sz w:val="28"/>
          <w:szCs w:val="28"/>
        </w:rPr>
      </w:pPr>
      <w:r w:rsidRPr="00694646">
        <w:rPr>
          <w:sz w:val="28"/>
          <w:szCs w:val="28"/>
        </w:rPr>
        <w:t>о способах мошенничества с использованием сети «Интернет»</w:t>
      </w:r>
    </w:p>
    <w:p w:rsidR="00B40747" w:rsidRPr="00694646" w:rsidRDefault="00B40747" w:rsidP="00B40747">
      <w:pPr>
        <w:jc w:val="center"/>
        <w:rPr>
          <w:sz w:val="28"/>
          <w:szCs w:val="28"/>
        </w:rPr>
      </w:pP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предусмотрена уголовная ответственность за совершение мошеннических действий, с использованием сети «Интернет».</w:t>
      </w:r>
    </w:p>
    <w:p w:rsidR="00B40747" w:rsidRPr="000A2E89" w:rsidRDefault="00B40747" w:rsidP="00B40747">
      <w:pPr>
        <w:ind w:firstLine="540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0A2E89">
        <w:rPr>
          <w:sz w:val="28"/>
          <w:szCs w:val="28"/>
        </w:rPr>
        <w:t xml:space="preserve">В соответствии с п. «г» </w:t>
      </w:r>
      <w:proofErr w:type="gramStart"/>
      <w:r w:rsidRPr="000A2E89">
        <w:rPr>
          <w:sz w:val="28"/>
          <w:szCs w:val="28"/>
        </w:rPr>
        <w:t>ч</w:t>
      </w:r>
      <w:proofErr w:type="gramEnd"/>
      <w:r w:rsidRPr="000A2E89">
        <w:rPr>
          <w:sz w:val="28"/>
          <w:szCs w:val="28"/>
        </w:rPr>
        <w:t>. 3 ст. 158 УК РФ, уголовная ответственность наступает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УК РФ).</w:t>
      </w:r>
    </w:p>
    <w:p w:rsidR="00B40747" w:rsidRPr="000A2E89" w:rsidRDefault="00B40747" w:rsidP="00B40747">
      <w:pPr>
        <w:ind w:firstLine="540"/>
        <w:jc w:val="both"/>
        <w:rPr>
          <w:rFonts w:ascii="Verdana" w:hAnsi="Verdana"/>
          <w:sz w:val="28"/>
          <w:szCs w:val="28"/>
        </w:rPr>
      </w:pPr>
      <w:r w:rsidRPr="000A2E89">
        <w:rPr>
          <w:sz w:val="28"/>
          <w:szCs w:val="28"/>
        </w:rPr>
        <w:t xml:space="preserve">Статьей 159 УК РФ предусмотрена уголовная ответственность за хищение чужого имущества или приобретение права на чужое имущество путем обмана или злоупотребления доверием. </w:t>
      </w:r>
    </w:p>
    <w:p w:rsidR="00B40747" w:rsidRPr="000A2E89" w:rsidRDefault="00B40747" w:rsidP="00B40747">
      <w:pPr>
        <w:ind w:firstLine="540"/>
        <w:jc w:val="both"/>
        <w:rPr>
          <w:sz w:val="28"/>
          <w:szCs w:val="28"/>
        </w:rPr>
      </w:pPr>
      <w:r w:rsidRPr="000A2E89">
        <w:rPr>
          <w:sz w:val="28"/>
          <w:szCs w:val="28"/>
        </w:rPr>
        <w:t>Статьей 159.3 УК РФ предусмотрена уголовная ответственность за мошенничество с использованием электронных сре</w:t>
      </w:r>
      <w:proofErr w:type="gramStart"/>
      <w:r w:rsidRPr="000A2E89">
        <w:rPr>
          <w:sz w:val="28"/>
          <w:szCs w:val="28"/>
        </w:rPr>
        <w:t>дств пл</w:t>
      </w:r>
      <w:proofErr w:type="gramEnd"/>
      <w:r w:rsidRPr="000A2E89">
        <w:rPr>
          <w:sz w:val="28"/>
          <w:szCs w:val="28"/>
        </w:rPr>
        <w:t>атежа.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Современным обществом активно используется банковская система для взаимодействия финансовых учреждений с клиентами. Так, известные приложения «</w:t>
      </w:r>
      <w:proofErr w:type="spellStart"/>
      <w:r w:rsidRPr="00694646">
        <w:rPr>
          <w:sz w:val="28"/>
          <w:szCs w:val="28"/>
        </w:rPr>
        <w:t>Сбербанк-Онлайн</w:t>
      </w:r>
      <w:proofErr w:type="spellEnd"/>
      <w:r w:rsidRPr="00694646">
        <w:rPr>
          <w:sz w:val="28"/>
          <w:szCs w:val="28"/>
        </w:rPr>
        <w:t>», «</w:t>
      </w:r>
      <w:proofErr w:type="spellStart"/>
      <w:r w:rsidRPr="00694646">
        <w:rPr>
          <w:sz w:val="28"/>
          <w:szCs w:val="28"/>
        </w:rPr>
        <w:t>ВТБ-онлайн</w:t>
      </w:r>
      <w:proofErr w:type="spellEnd"/>
      <w:r w:rsidRPr="00694646">
        <w:rPr>
          <w:sz w:val="28"/>
          <w:szCs w:val="28"/>
        </w:rPr>
        <w:t xml:space="preserve">», «ПБ </w:t>
      </w:r>
      <w:proofErr w:type="spellStart"/>
      <w:r w:rsidRPr="00694646">
        <w:rPr>
          <w:sz w:val="28"/>
          <w:szCs w:val="28"/>
        </w:rPr>
        <w:t>онлайн</w:t>
      </w:r>
      <w:proofErr w:type="spellEnd"/>
      <w:r w:rsidRPr="00694646">
        <w:rPr>
          <w:sz w:val="28"/>
          <w:szCs w:val="28"/>
        </w:rPr>
        <w:t>», «</w:t>
      </w:r>
      <w:proofErr w:type="spellStart"/>
      <w:r w:rsidRPr="00694646">
        <w:rPr>
          <w:sz w:val="28"/>
          <w:szCs w:val="28"/>
        </w:rPr>
        <w:t>Тинькофф</w:t>
      </w:r>
      <w:proofErr w:type="spellEnd"/>
      <w:r w:rsidRPr="00694646">
        <w:rPr>
          <w:sz w:val="28"/>
          <w:szCs w:val="28"/>
        </w:rPr>
        <w:t xml:space="preserve"> </w:t>
      </w:r>
      <w:proofErr w:type="spellStart"/>
      <w:r w:rsidRPr="00694646">
        <w:rPr>
          <w:sz w:val="28"/>
          <w:szCs w:val="28"/>
        </w:rPr>
        <w:t>Онлайн</w:t>
      </w:r>
      <w:proofErr w:type="spellEnd"/>
      <w:r w:rsidRPr="00694646">
        <w:rPr>
          <w:sz w:val="28"/>
          <w:szCs w:val="28"/>
        </w:rPr>
        <w:t xml:space="preserve">», «МТС </w:t>
      </w:r>
      <w:proofErr w:type="spellStart"/>
      <w:r w:rsidRPr="00694646">
        <w:rPr>
          <w:sz w:val="28"/>
          <w:szCs w:val="28"/>
        </w:rPr>
        <w:t>Онлайн</w:t>
      </w:r>
      <w:proofErr w:type="spellEnd"/>
      <w:r w:rsidRPr="00694646">
        <w:rPr>
          <w:sz w:val="28"/>
          <w:szCs w:val="28"/>
        </w:rPr>
        <w:t xml:space="preserve">» и другие, предоставляют клиентам возможность в любое время суток, при помощи персонального компьютера, мобильных приложений в телефоне и других способов, осуществлять банковские операции. В </w:t>
      </w:r>
      <w:proofErr w:type="spellStart"/>
      <w:proofErr w:type="gramStart"/>
      <w:r w:rsidRPr="00694646">
        <w:rPr>
          <w:sz w:val="28"/>
          <w:szCs w:val="28"/>
        </w:rPr>
        <w:t>интернет-магазинах</w:t>
      </w:r>
      <w:proofErr w:type="spellEnd"/>
      <w:proofErr w:type="gramEnd"/>
      <w:r w:rsidRPr="00694646">
        <w:rPr>
          <w:sz w:val="28"/>
          <w:szCs w:val="28"/>
        </w:rPr>
        <w:t>, на сервисах (</w:t>
      </w:r>
      <w:proofErr w:type="spellStart"/>
      <w:r w:rsidRPr="00694646">
        <w:rPr>
          <w:sz w:val="28"/>
          <w:szCs w:val="28"/>
          <w:lang w:val="en-US"/>
        </w:rPr>
        <w:t>Avito</w:t>
      </w:r>
      <w:proofErr w:type="spellEnd"/>
      <w:r w:rsidRPr="00694646">
        <w:rPr>
          <w:sz w:val="28"/>
          <w:szCs w:val="28"/>
        </w:rPr>
        <w:t>», «Юла» и прочие) можно найти и приобрести любой товар, оплатив через личный кабинет, либо без его регистрации, с помощью банковской карты.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Многие граждане до сих пор легкомысленно относятся к компьютерной преступности, полагаясь, что их это обойдет стороной. 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Распространены хищения с использованием преступниками различных </w:t>
      </w:r>
      <w:proofErr w:type="spellStart"/>
      <w:proofErr w:type="gramStart"/>
      <w:r w:rsidRPr="00694646">
        <w:rPr>
          <w:sz w:val="28"/>
          <w:szCs w:val="28"/>
        </w:rPr>
        <w:t>интернет-сервисов</w:t>
      </w:r>
      <w:proofErr w:type="spellEnd"/>
      <w:proofErr w:type="gramEnd"/>
      <w:r w:rsidRPr="00694646">
        <w:rPr>
          <w:sz w:val="28"/>
          <w:szCs w:val="28"/>
        </w:rPr>
        <w:t xml:space="preserve"> («</w:t>
      </w:r>
      <w:proofErr w:type="spellStart"/>
      <w:r w:rsidRPr="00694646">
        <w:rPr>
          <w:sz w:val="28"/>
          <w:szCs w:val="28"/>
          <w:lang w:val="en-US"/>
        </w:rPr>
        <w:t>Avito</w:t>
      </w:r>
      <w:proofErr w:type="spellEnd"/>
      <w:r w:rsidRPr="00694646">
        <w:rPr>
          <w:sz w:val="28"/>
          <w:szCs w:val="28"/>
        </w:rPr>
        <w:t>», «Юла» и прочие). В ряде случаев после оплаты гражданином товара, продавец фактически его не предоставляет и не выходит на связь.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Фиксировались случаи, когда гражданам по номеру телефона, на электронную почту приходят сообщения о выигрыше, где необходимо перейти по ссылке, указанной в сообщение или перевести денежные средства на указанный абонентский номер.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Распространены факты, когда злоумышленники взламывают социальные сети, электронную почту, где от имени пользователя просят граждан о займе денежных средств, в результате чего денежные средства поступают на счет мошенников.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В ряде случаев, преступники представляются родственниками, либо знакомыми, рассказывают, что попали в беду, им необходима помощь, и просят предоставить денежные средства. Граждане, фактически не проверив, действительно ли их родственнику или знакомому нужна помощь, переводят денежные средства на указанные банковские счета или номера телефонов.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lastRenderedPageBreak/>
        <w:t>Особенно важна профилактика в отношении несовершеннолетних пользователей сети «Интернет». Ввиду значительного проведения времени несовершеннолетними в социальных сетях, сети «Интернет», в отношении последних могут быть совершены мошеннические действия, путем направления им сообщений, содержащих ссылку, на которую необходимо перейти, чтобы получить выигрыш, либо приобрести фактические несуществующих товар, и прочее.</w:t>
      </w:r>
    </w:p>
    <w:p w:rsidR="00B40747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Кроме того, необходимо учесть, что значительную группу лиц, совершающих преступления в сети «Интернет», составляют учащиеся. В </w:t>
      </w:r>
      <w:proofErr w:type="gramStart"/>
      <w:r w:rsidRPr="00694646">
        <w:rPr>
          <w:sz w:val="28"/>
          <w:szCs w:val="28"/>
        </w:rPr>
        <w:t>связи</w:t>
      </w:r>
      <w:proofErr w:type="gramEnd"/>
      <w:r w:rsidRPr="00694646">
        <w:rPr>
          <w:sz w:val="28"/>
          <w:szCs w:val="28"/>
        </w:rPr>
        <w:t xml:space="preserve"> с чем родителям, преподавателям школ, высших учебных заведений, необходимо разъяснять несовершеннолетним положения действующего законодательства РФ, проводить профилактические мероприятия с целью профилактического воздействия, на тему мошенничества с использованием сети «Интернет».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Как избежать хищения Ваших денежных средств мошенниками:</w:t>
      </w:r>
    </w:p>
    <w:p w:rsidR="00B40747" w:rsidRPr="00694646" w:rsidRDefault="00B40747" w:rsidP="00B40747">
      <w:pPr>
        <w:jc w:val="both"/>
        <w:rPr>
          <w:sz w:val="28"/>
          <w:szCs w:val="28"/>
        </w:rPr>
      </w:pP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1. Перед покупкой товара проверяйте его состояние, функциональные особенности. Никогда не оплачивайте товар не известному лицу, когда Вы не уверены в том, что товар действительно существует, и продавец Вам его отправил.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2. Не переходите по ссылкам, указанным в сообщениях, поступивших на Вашу электронную почту или в социальной сети от неизвестных лиц.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3. Если Вам пришло сообщение от родственников, друзей, знакомых о том, что они попали в беду, им нужна помощь, в </w:t>
      </w:r>
      <w:proofErr w:type="gramStart"/>
      <w:r w:rsidRPr="00694646">
        <w:rPr>
          <w:sz w:val="28"/>
          <w:szCs w:val="28"/>
        </w:rPr>
        <w:t>связи</w:t>
      </w:r>
      <w:proofErr w:type="gramEnd"/>
      <w:r w:rsidRPr="00694646">
        <w:rPr>
          <w:sz w:val="28"/>
          <w:szCs w:val="28"/>
        </w:rPr>
        <w:t xml:space="preserve"> с чем необходимо осуществить перевод денежных средств, сначала удостоверьтесь в том, что с указанными гражданами все в порядке, и нужна ли им помощь. Ни в коем случае не переводите денежные средства на банковские счета или номера телефонов, указанные в сообщении.</w:t>
      </w:r>
    </w:p>
    <w:p w:rsidR="00B40747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4. Уважаемые родители! Пожалуйста, проводите профилактическую работу с Вашим ребенком о мошеннических действиях с использованием в сети «Интернет». По возможности, проверяйте, </w:t>
      </w:r>
      <w:r>
        <w:rPr>
          <w:sz w:val="28"/>
          <w:szCs w:val="28"/>
        </w:rPr>
        <w:t>не подвергает ли себя ребенок опасности быть введенным мошенниками в заблуждение</w:t>
      </w:r>
      <w:r w:rsidRPr="00694646">
        <w:rPr>
          <w:sz w:val="28"/>
          <w:szCs w:val="28"/>
        </w:rPr>
        <w:t>, а также, не совершает ли он сам мошеннические действия в отношении третьих лиц.</w:t>
      </w:r>
    </w:p>
    <w:p w:rsidR="00B40747" w:rsidRDefault="00B40747" w:rsidP="00B40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Если Вы стали жертвой преступника, необходимо незамедлительно обратиться в органы внутренних дел с соответствующим заявлением лично, либо позвонить по телефонам 102 или 112. В заявлении необходимо подробно рассказать об обстоятельствах события. </w:t>
      </w:r>
    </w:p>
    <w:p w:rsidR="00B40747" w:rsidRDefault="00B40747" w:rsidP="00B40747">
      <w:pPr>
        <w:jc w:val="both"/>
        <w:rPr>
          <w:sz w:val="28"/>
          <w:szCs w:val="28"/>
        </w:rPr>
      </w:pPr>
    </w:p>
    <w:p w:rsidR="00B40747" w:rsidRDefault="00B40747" w:rsidP="00B40747">
      <w:pPr>
        <w:jc w:val="both"/>
        <w:rPr>
          <w:sz w:val="28"/>
          <w:szCs w:val="28"/>
        </w:rPr>
      </w:pPr>
    </w:p>
    <w:p w:rsidR="00B40747" w:rsidRDefault="00B40747" w:rsidP="00B40747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B40747" w:rsidRDefault="00B40747" w:rsidP="00B40747">
      <w:pPr>
        <w:jc w:val="both"/>
        <w:rPr>
          <w:sz w:val="28"/>
          <w:szCs w:val="28"/>
        </w:rPr>
      </w:pPr>
      <w:r>
        <w:rPr>
          <w:sz w:val="28"/>
          <w:szCs w:val="28"/>
        </w:rPr>
        <w:t>Куйтунского района</w:t>
      </w:r>
    </w:p>
    <w:p w:rsidR="00B40747" w:rsidRDefault="00B40747" w:rsidP="00B40747">
      <w:pPr>
        <w:jc w:val="both"/>
        <w:rPr>
          <w:sz w:val="28"/>
          <w:szCs w:val="28"/>
        </w:rPr>
      </w:pPr>
    </w:p>
    <w:p w:rsidR="00B40747" w:rsidRPr="00694646" w:rsidRDefault="00B40747" w:rsidP="00B4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А.А. </w:t>
      </w:r>
      <w:proofErr w:type="spellStart"/>
      <w:r>
        <w:rPr>
          <w:sz w:val="28"/>
          <w:szCs w:val="28"/>
        </w:rPr>
        <w:t>Каратуева</w:t>
      </w:r>
      <w:proofErr w:type="spellEnd"/>
      <w:r>
        <w:rPr>
          <w:sz w:val="28"/>
          <w:szCs w:val="28"/>
        </w:rPr>
        <w:t xml:space="preserve"> </w:t>
      </w:r>
    </w:p>
    <w:p w:rsidR="00B40747" w:rsidRPr="00694646" w:rsidRDefault="00B40747" w:rsidP="00B40747">
      <w:pPr>
        <w:jc w:val="both"/>
        <w:rPr>
          <w:sz w:val="28"/>
          <w:szCs w:val="28"/>
        </w:rPr>
      </w:pPr>
    </w:p>
    <w:p w:rsidR="00691538" w:rsidRDefault="00691538"/>
    <w:sectPr w:rsidR="00691538" w:rsidSect="00B407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47"/>
    <w:rsid w:val="00464E02"/>
    <w:rsid w:val="00654D71"/>
    <w:rsid w:val="00691538"/>
    <w:rsid w:val="00A66E3F"/>
    <w:rsid w:val="00B4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2021-04-23T00:49:00Z</dcterms:created>
  <dcterms:modified xsi:type="dcterms:W3CDTF">2021-04-24T11:14:00Z</dcterms:modified>
</cp:coreProperties>
</file>